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69"/>
        <w:gridCol w:w="6202"/>
      </w:tblGrid>
      <w:tr w:rsidR="00BB2AD6" w:rsidRPr="00BB2AD6" w:rsidTr="00040FB7">
        <w:tc>
          <w:tcPr>
            <w:tcW w:w="3369" w:type="dxa"/>
          </w:tcPr>
          <w:p w:rsidR="00BB2AD6" w:rsidRPr="00040FB7" w:rsidRDefault="00BB2AD6" w:rsidP="00342B8F">
            <w:pPr>
              <w:jc w:val="both"/>
            </w:pPr>
          </w:p>
        </w:tc>
        <w:tc>
          <w:tcPr>
            <w:tcW w:w="6202" w:type="dxa"/>
          </w:tcPr>
          <w:p w:rsidR="00BB2AD6" w:rsidRPr="00040FB7" w:rsidRDefault="00BB2AD6" w:rsidP="00342B8F">
            <w:pPr>
              <w:jc w:val="center"/>
            </w:pPr>
            <w:r w:rsidRPr="00040FB7">
              <w:t>Приложение № 1</w:t>
            </w:r>
          </w:p>
          <w:p w:rsidR="00AE18B3" w:rsidRPr="00040FB7" w:rsidRDefault="00AE18B3" w:rsidP="00342B8F">
            <w:pPr>
              <w:jc w:val="center"/>
            </w:pPr>
          </w:p>
          <w:p w:rsidR="00BB2AD6" w:rsidRPr="00040FB7" w:rsidRDefault="00BB2AD6" w:rsidP="00342B8F">
            <w:pPr>
              <w:jc w:val="center"/>
            </w:pPr>
            <w:r w:rsidRPr="00040FB7">
              <w:t>УТВЕРЖДЕНО</w:t>
            </w:r>
          </w:p>
          <w:p w:rsidR="00BB2AD6" w:rsidRPr="00040FB7" w:rsidRDefault="00BB2AD6" w:rsidP="00342B8F">
            <w:pPr>
              <w:jc w:val="center"/>
            </w:pPr>
            <w:r w:rsidRPr="00040FB7">
              <w:t>постановлением Центральной избирательной комиссии Российской Федерации</w:t>
            </w:r>
          </w:p>
          <w:p w:rsidR="006129A9" w:rsidRPr="00040FB7" w:rsidRDefault="006129A9" w:rsidP="00342B8F">
            <w:pPr>
              <w:jc w:val="center"/>
            </w:pPr>
            <w:r w:rsidRPr="00040FB7">
              <w:t xml:space="preserve"> </w:t>
            </w:r>
            <w:r w:rsidR="007436CA">
              <w:t>от 26 июня 2019 г. № 207/1583-7</w:t>
            </w:r>
          </w:p>
        </w:tc>
      </w:tr>
    </w:tbl>
    <w:p w:rsidR="00BB2AD6" w:rsidRPr="00BB2AD6" w:rsidRDefault="00BB2AD6" w:rsidP="00342B8F">
      <w:pPr>
        <w:jc w:val="both"/>
        <w:rPr>
          <w:b/>
          <w:bCs/>
          <w:sz w:val="28"/>
          <w:szCs w:val="28"/>
        </w:rPr>
      </w:pPr>
    </w:p>
    <w:p w:rsidR="00BB2AD6" w:rsidRDefault="00BB2AD6" w:rsidP="00342B8F">
      <w:pPr>
        <w:rPr>
          <w:b/>
          <w:bCs/>
          <w:sz w:val="28"/>
          <w:szCs w:val="28"/>
        </w:rPr>
      </w:pPr>
    </w:p>
    <w:p w:rsidR="00040FB7" w:rsidRPr="00BB2AD6" w:rsidRDefault="00040FB7" w:rsidP="00342B8F">
      <w:pPr>
        <w:rPr>
          <w:b/>
          <w:bCs/>
          <w:sz w:val="28"/>
          <w:szCs w:val="28"/>
        </w:rPr>
      </w:pPr>
    </w:p>
    <w:p w:rsidR="00040FB7" w:rsidRDefault="00040FB7" w:rsidP="00342B8F">
      <w:pPr>
        <w:jc w:val="center"/>
        <w:rPr>
          <w:b/>
          <w:bCs/>
          <w:sz w:val="28"/>
          <w:szCs w:val="28"/>
        </w:rPr>
      </w:pPr>
    </w:p>
    <w:p w:rsidR="00BB2AD6" w:rsidRPr="00BB2AD6" w:rsidRDefault="00BB2AD6" w:rsidP="00342B8F">
      <w:pPr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ПОЛОЖЕНИЕ</w:t>
      </w:r>
    </w:p>
    <w:p w:rsidR="00BB2AD6" w:rsidRPr="006129A9" w:rsidRDefault="00BB2AD6" w:rsidP="00342B8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129A9">
        <w:rPr>
          <w:b/>
          <w:sz w:val="28"/>
          <w:szCs w:val="28"/>
        </w:rPr>
        <w:t xml:space="preserve">о </w:t>
      </w:r>
      <w:r w:rsidR="00155449" w:rsidRPr="006129A9">
        <w:rPr>
          <w:b/>
          <w:sz w:val="28"/>
          <w:szCs w:val="28"/>
        </w:rPr>
        <w:t xml:space="preserve">Всероссийском конкурсе на лучшее освещение </w:t>
      </w:r>
      <w:r w:rsidR="00A11991" w:rsidRPr="006129A9">
        <w:rPr>
          <w:b/>
          <w:sz w:val="28"/>
          <w:szCs w:val="28"/>
        </w:rPr>
        <w:t xml:space="preserve">в </w:t>
      </w:r>
      <w:r w:rsidR="00A11991" w:rsidRPr="006129A9">
        <w:rPr>
          <w:rStyle w:val="a5"/>
          <w:sz w:val="28"/>
          <w:szCs w:val="28"/>
        </w:rPr>
        <w:t>региональных периодических печатных издани</w:t>
      </w:r>
      <w:r w:rsidR="001E5468" w:rsidRPr="006129A9">
        <w:rPr>
          <w:rStyle w:val="a5"/>
          <w:sz w:val="28"/>
          <w:szCs w:val="28"/>
        </w:rPr>
        <w:t>ях</w:t>
      </w:r>
      <w:r w:rsidR="00A11991" w:rsidRPr="006129A9">
        <w:rPr>
          <w:rStyle w:val="a5"/>
          <w:sz w:val="28"/>
          <w:szCs w:val="28"/>
        </w:rPr>
        <w:t xml:space="preserve"> и региональных выпусках общероссийских печатных </w:t>
      </w:r>
      <w:proofErr w:type="gramStart"/>
      <w:r w:rsidR="00A11991" w:rsidRPr="006129A9">
        <w:rPr>
          <w:rStyle w:val="a5"/>
          <w:sz w:val="28"/>
          <w:szCs w:val="28"/>
        </w:rPr>
        <w:t>издани</w:t>
      </w:r>
      <w:r w:rsidR="0011604E" w:rsidRPr="006129A9">
        <w:rPr>
          <w:rStyle w:val="a5"/>
          <w:sz w:val="28"/>
          <w:szCs w:val="28"/>
        </w:rPr>
        <w:t>й</w:t>
      </w:r>
      <w:r w:rsidR="00155449" w:rsidRPr="006129A9">
        <w:rPr>
          <w:sz w:val="28"/>
          <w:szCs w:val="28"/>
        </w:rPr>
        <w:t xml:space="preserve"> </w:t>
      </w:r>
      <w:r w:rsidR="00155449" w:rsidRPr="006129A9">
        <w:rPr>
          <w:b/>
          <w:sz w:val="28"/>
          <w:szCs w:val="28"/>
        </w:rPr>
        <w:t>дополнительных выборов депутатов Государственной Думы Федерального Собрания Российской Федерации седьмого созыва</w:t>
      </w:r>
      <w:proofErr w:type="gramEnd"/>
      <w:r w:rsidR="00155449" w:rsidRPr="006129A9">
        <w:rPr>
          <w:b/>
          <w:sz w:val="28"/>
          <w:szCs w:val="28"/>
        </w:rPr>
        <w:t xml:space="preserve">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в 2019 году</w:t>
      </w:r>
    </w:p>
    <w:p w:rsidR="00BB2AD6" w:rsidRPr="006129A9" w:rsidRDefault="00BB2AD6" w:rsidP="00342B8F">
      <w:pPr>
        <w:jc w:val="center"/>
        <w:rPr>
          <w:bCs/>
          <w:sz w:val="28"/>
          <w:szCs w:val="28"/>
        </w:rPr>
      </w:pPr>
    </w:p>
    <w:p w:rsidR="00342B8F" w:rsidRDefault="00342B8F" w:rsidP="00342B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2AD6" w:rsidRDefault="00BB2AD6" w:rsidP="00342B8F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Общие положения</w:t>
      </w:r>
    </w:p>
    <w:p w:rsidR="00342B8F" w:rsidRPr="00BB2AD6" w:rsidRDefault="00342B8F" w:rsidP="00342B8F">
      <w:pPr>
        <w:pStyle w:val="a4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BB2AD6" w:rsidRDefault="00BB2AD6" w:rsidP="00040FB7">
      <w:pPr>
        <w:ind w:firstLine="709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1.1. Организаторы Конкурса</w:t>
      </w:r>
    </w:p>
    <w:p w:rsidR="00EE72F8" w:rsidRDefault="00EE72F8" w:rsidP="00342B8F">
      <w:pPr>
        <w:rPr>
          <w:b/>
          <w:bCs/>
          <w:sz w:val="28"/>
          <w:szCs w:val="28"/>
        </w:rPr>
      </w:pPr>
    </w:p>
    <w:p w:rsidR="00BB2AD6" w:rsidRDefault="00155449" w:rsidP="00EE72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35167">
        <w:rPr>
          <w:sz w:val="28"/>
          <w:szCs w:val="28"/>
        </w:rPr>
        <w:t>Всероссийск</w:t>
      </w:r>
      <w:r w:rsidR="00F35167" w:rsidRPr="00F35167">
        <w:rPr>
          <w:sz w:val="28"/>
          <w:szCs w:val="28"/>
        </w:rPr>
        <w:t>ий</w:t>
      </w:r>
      <w:r w:rsidRPr="00F35167">
        <w:rPr>
          <w:sz w:val="28"/>
          <w:szCs w:val="28"/>
        </w:rPr>
        <w:t xml:space="preserve"> конкурс на лучшее освещение </w:t>
      </w:r>
      <w:r w:rsidR="00A11991" w:rsidRPr="00CF12C4">
        <w:rPr>
          <w:sz w:val="28"/>
          <w:szCs w:val="28"/>
        </w:rPr>
        <w:t>в региональных периодических печатных издани</w:t>
      </w:r>
      <w:r w:rsidR="009118E7" w:rsidRPr="00CF12C4">
        <w:rPr>
          <w:sz w:val="28"/>
          <w:szCs w:val="28"/>
        </w:rPr>
        <w:t>ях</w:t>
      </w:r>
      <w:r w:rsidR="00A11991" w:rsidRPr="00CF12C4">
        <w:rPr>
          <w:sz w:val="28"/>
          <w:szCs w:val="28"/>
        </w:rPr>
        <w:t xml:space="preserve"> и региональных выпусках общероссийских печатных издани</w:t>
      </w:r>
      <w:r w:rsidR="00EE72F8">
        <w:rPr>
          <w:sz w:val="28"/>
          <w:szCs w:val="28"/>
        </w:rPr>
        <w:t>й</w:t>
      </w:r>
      <w:r w:rsidRPr="00F35167">
        <w:rPr>
          <w:sz w:val="28"/>
          <w:szCs w:val="28"/>
        </w:rPr>
        <w:t xml:space="preserve">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в 2019 году </w:t>
      </w:r>
      <w:r w:rsidR="009118E7">
        <w:rPr>
          <w:sz w:val="28"/>
          <w:szCs w:val="28"/>
        </w:rPr>
        <w:t xml:space="preserve">(далее – Конкурс) </w:t>
      </w:r>
      <w:r w:rsidR="00BB2AD6" w:rsidRPr="00BB2AD6">
        <w:rPr>
          <w:sz w:val="28"/>
          <w:szCs w:val="28"/>
        </w:rPr>
        <w:t xml:space="preserve">учреждается и проводится Центральной избирательной комиссией Российской Федерацией </w:t>
      </w:r>
      <w:r w:rsidR="00745408">
        <w:rPr>
          <w:sz w:val="28"/>
          <w:szCs w:val="28"/>
        </w:rPr>
        <w:t>совместно</w:t>
      </w:r>
      <w:proofErr w:type="gramEnd"/>
      <w:r w:rsidR="00745408">
        <w:rPr>
          <w:sz w:val="28"/>
          <w:szCs w:val="28"/>
        </w:rPr>
        <w:t xml:space="preserve"> с </w:t>
      </w:r>
      <w:r w:rsidR="00F35167" w:rsidRPr="00BC6C57">
        <w:rPr>
          <w:sz w:val="28"/>
          <w:szCs w:val="28"/>
        </w:rPr>
        <w:t>Альянс</w:t>
      </w:r>
      <w:r w:rsidR="00BC6C57">
        <w:rPr>
          <w:sz w:val="28"/>
          <w:szCs w:val="28"/>
        </w:rPr>
        <w:t>ом</w:t>
      </w:r>
      <w:r w:rsidR="00F35167" w:rsidRPr="00BC6C57">
        <w:rPr>
          <w:sz w:val="28"/>
          <w:szCs w:val="28"/>
        </w:rPr>
        <w:t xml:space="preserve"> руководителей региональных СМИ России (АРС-ПРЕСС)</w:t>
      </w:r>
      <w:r w:rsidR="00BC6C57">
        <w:rPr>
          <w:sz w:val="28"/>
          <w:szCs w:val="28"/>
        </w:rPr>
        <w:t xml:space="preserve">, </w:t>
      </w:r>
      <w:r w:rsidR="00745408" w:rsidRPr="001A786A">
        <w:rPr>
          <w:sz w:val="28"/>
          <w:szCs w:val="28"/>
        </w:rPr>
        <w:t>Союз</w:t>
      </w:r>
      <w:r w:rsidR="001A786A" w:rsidRPr="001A786A">
        <w:rPr>
          <w:sz w:val="28"/>
          <w:szCs w:val="28"/>
        </w:rPr>
        <w:t>ом</w:t>
      </w:r>
      <w:r w:rsidR="00745408" w:rsidRPr="001A786A">
        <w:rPr>
          <w:sz w:val="28"/>
          <w:szCs w:val="28"/>
        </w:rPr>
        <w:t xml:space="preserve"> журналистов России</w:t>
      </w:r>
      <w:r w:rsidR="001A786A" w:rsidRPr="001A786A">
        <w:rPr>
          <w:sz w:val="28"/>
          <w:szCs w:val="28"/>
        </w:rPr>
        <w:t xml:space="preserve">, </w:t>
      </w:r>
      <w:r w:rsidR="00745408" w:rsidRPr="001A786A">
        <w:rPr>
          <w:sz w:val="28"/>
          <w:szCs w:val="28"/>
        </w:rPr>
        <w:t>Российски</w:t>
      </w:r>
      <w:r w:rsidR="001A786A" w:rsidRPr="001A786A">
        <w:rPr>
          <w:sz w:val="28"/>
          <w:szCs w:val="28"/>
        </w:rPr>
        <w:t>м</w:t>
      </w:r>
      <w:r w:rsidR="00745408" w:rsidRPr="001A786A">
        <w:rPr>
          <w:sz w:val="28"/>
          <w:szCs w:val="28"/>
        </w:rPr>
        <w:t xml:space="preserve"> фонд</w:t>
      </w:r>
      <w:r w:rsidR="001A786A" w:rsidRPr="001A786A">
        <w:rPr>
          <w:sz w:val="28"/>
          <w:szCs w:val="28"/>
        </w:rPr>
        <w:t>ом</w:t>
      </w:r>
      <w:r w:rsidR="00745408" w:rsidRPr="001A786A">
        <w:rPr>
          <w:sz w:val="28"/>
          <w:szCs w:val="28"/>
        </w:rPr>
        <w:t xml:space="preserve"> свободных выборов</w:t>
      </w:r>
      <w:r w:rsidR="001A786A" w:rsidRPr="001A786A">
        <w:rPr>
          <w:sz w:val="28"/>
          <w:szCs w:val="28"/>
        </w:rPr>
        <w:t xml:space="preserve"> </w:t>
      </w:r>
      <w:r w:rsidR="00BB2AD6" w:rsidRPr="00BB2AD6">
        <w:rPr>
          <w:sz w:val="28"/>
          <w:szCs w:val="28"/>
        </w:rPr>
        <w:t>при участии избирательных комиссий субъектов Российской Федерации.</w:t>
      </w:r>
    </w:p>
    <w:p w:rsidR="00342B8F" w:rsidRDefault="00342B8F" w:rsidP="00342B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72F8" w:rsidRDefault="00EE72F8" w:rsidP="00342B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0FB7" w:rsidRDefault="00040FB7" w:rsidP="00342B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2AD6" w:rsidRDefault="00BB2AD6" w:rsidP="00040FB7">
      <w:pPr>
        <w:ind w:firstLine="709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lastRenderedPageBreak/>
        <w:t>1.2. Цели Конкурса</w:t>
      </w:r>
    </w:p>
    <w:p w:rsidR="00EE72F8" w:rsidRPr="00BB2AD6" w:rsidRDefault="00EE72F8" w:rsidP="00342B8F">
      <w:pPr>
        <w:rPr>
          <w:sz w:val="28"/>
          <w:szCs w:val="28"/>
        </w:rPr>
      </w:pPr>
    </w:p>
    <w:p w:rsidR="00501C09" w:rsidRDefault="00BB2AD6" w:rsidP="00EE72F8">
      <w:pPr>
        <w:spacing w:line="360" w:lineRule="auto"/>
        <w:ind w:firstLine="709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Целями Конкурса являются</w:t>
      </w:r>
      <w:r w:rsidR="00501C09">
        <w:rPr>
          <w:sz w:val="28"/>
          <w:szCs w:val="28"/>
        </w:rPr>
        <w:t>:</w:t>
      </w:r>
    </w:p>
    <w:p w:rsidR="00501C09" w:rsidRDefault="0082624E" w:rsidP="00EE72F8">
      <w:pPr>
        <w:spacing w:line="360" w:lineRule="auto"/>
        <w:ind w:firstLine="709"/>
        <w:jc w:val="both"/>
        <w:rPr>
          <w:sz w:val="28"/>
          <w:szCs w:val="28"/>
        </w:rPr>
      </w:pPr>
      <w:r w:rsidRPr="00501C09">
        <w:rPr>
          <w:sz w:val="28"/>
          <w:szCs w:val="28"/>
        </w:rPr>
        <w:t>в</w:t>
      </w:r>
      <w:r w:rsidR="00520F9F" w:rsidRPr="00501C09">
        <w:rPr>
          <w:sz w:val="28"/>
          <w:szCs w:val="28"/>
        </w:rPr>
        <w:t>ыявлени</w:t>
      </w:r>
      <w:r w:rsidR="00900E02">
        <w:rPr>
          <w:sz w:val="28"/>
          <w:szCs w:val="28"/>
        </w:rPr>
        <w:t>е</w:t>
      </w:r>
      <w:r w:rsidR="00520F9F" w:rsidRPr="00501C09">
        <w:rPr>
          <w:sz w:val="28"/>
          <w:szCs w:val="28"/>
        </w:rPr>
        <w:t xml:space="preserve"> и поощрени</w:t>
      </w:r>
      <w:r w:rsidR="00900E02">
        <w:rPr>
          <w:sz w:val="28"/>
          <w:szCs w:val="28"/>
        </w:rPr>
        <w:t>е</w:t>
      </w:r>
      <w:r w:rsidR="00520F9F" w:rsidRPr="00501C09">
        <w:rPr>
          <w:sz w:val="28"/>
          <w:szCs w:val="28"/>
        </w:rPr>
        <w:t xml:space="preserve"> наиболее активных и талантливых журналистов, специализирующихся на </w:t>
      </w:r>
      <w:r w:rsidR="009A5D7F">
        <w:rPr>
          <w:sz w:val="28"/>
          <w:szCs w:val="28"/>
        </w:rPr>
        <w:t xml:space="preserve">избирательной </w:t>
      </w:r>
      <w:r w:rsidR="00520F9F" w:rsidRPr="00501C09">
        <w:rPr>
          <w:sz w:val="28"/>
          <w:szCs w:val="28"/>
        </w:rPr>
        <w:t xml:space="preserve">тематике; </w:t>
      </w:r>
    </w:p>
    <w:p w:rsidR="00501C09" w:rsidRDefault="00BB35E5" w:rsidP="00EE72F8">
      <w:pPr>
        <w:spacing w:line="360" w:lineRule="auto"/>
        <w:ind w:firstLine="709"/>
        <w:jc w:val="both"/>
        <w:rPr>
          <w:sz w:val="28"/>
          <w:szCs w:val="28"/>
        </w:rPr>
      </w:pPr>
      <w:r w:rsidRPr="00501C09">
        <w:rPr>
          <w:sz w:val="28"/>
          <w:szCs w:val="28"/>
        </w:rPr>
        <w:t>п</w:t>
      </w:r>
      <w:r w:rsidR="00520F9F" w:rsidRPr="00501C09">
        <w:rPr>
          <w:sz w:val="28"/>
          <w:szCs w:val="28"/>
        </w:rPr>
        <w:t>опуляризаци</w:t>
      </w:r>
      <w:r w:rsidR="00900E02">
        <w:rPr>
          <w:sz w:val="28"/>
          <w:szCs w:val="28"/>
        </w:rPr>
        <w:t>я</w:t>
      </w:r>
      <w:r w:rsidRPr="00501C09">
        <w:rPr>
          <w:sz w:val="28"/>
          <w:szCs w:val="28"/>
        </w:rPr>
        <w:t xml:space="preserve"> </w:t>
      </w:r>
      <w:r w:rsidR="00520F9F" w:rsidRPr="00501C09">
        <w:rPr>
          <w:sz w:val="28"/>
          <w:szCs w:val="28"/>
        </w:rPr>
        <w:t xml:space="preserve">новых </w:t>
      </w:r>
      <w:r w:rsidR="00501C09">
        <w:rPr>
          <w:sz w:val="28"/>
          <w:szCs w:val="28"/>
        </w:rPr>
        <w:t>жанров</w:t>
      </w:r>
      <w:r w:rsidR="008555B4">
        <w:rPr>
          <w:sz w:val="28"/>
          <w:szCs w:val="28"/>
        </w:rPr>
        <w:t xml:space="preserve"> журналистики</w:t>
      </w:r>
      <w:r w:rsidR="00501C09">
        <w:rPr>
          <w:sz w:val="28"/>
          <w:szCs w:val="28"/>
        </w:rPr>
        <w:t>;</w:t>
      </w:r>
    </w:p>
    <w:p w:rsidR="00501C09" w:rsidRDefault="00520F9F" w:rsidP="00EE72F8">
      <w:pPr>
        <w:spacing w:line="360" w:lineRule="auto"/>
        <w:ind w:firstLine="709"/>
        <w:jc w:val="both"/>
        <w:rPr>
          <w:sz w:val="28"/>
          <w:szCs w:val="28"/>
        </w:rPr>
      </w:pPr>
      <w:r w:rsidRPr="00501C09">
        <w:rPr>
          <w:sz w:val="28"/>
          <w:szCs w:val="28"/>
        </w:rPr>
        <w:t>продвижени</w:t>
      </w:r>
      <w:r w:rsidR="00900E02">
        <w:rPr>
          <w:sz w:val="28"/>
          <w:szCs w:val="28"/>
        </w:rPr>
        <w:t>е</w:t>
      </w:r>
      <w:r w:rsidRPr="00501C09">
        <w:rPr>
          <w:sz w:val="28"/>
          <w:szCs w:val="28"/>
        </w:rPr>
        <w:t xml:space="preserve"> новых форм организационной и творческой деятел</w:t>
      </w:r>
      <w:r w:rsidR="00501C09">
        <w:rPr>
          <w:sz w:val="28"/>
          <w:szCs w:val="28"/>
        </w:rPr>
        <w:t>ьности редакционных коллективов;</w:t>
      </w:r>
    </w:p>
    <w:p w:rsidR="00501C09" w:rsidRDefault="00520F9F" w:rsidP="00EE72F8">
      <w:pPr>
        <w:spacing w:line="360" w:lineRule="auto"/>
        <w:ind w:firstLine="709"/>
        <w:jc w:val="both"/>
        <w:rPr>
          <w:sz w:val="28"/>
          <w:szCs w:val="28"/>
        </w:rPr>
      </w:pPr>
      <w:r w:rsidRPr="00501C09">
        <w:rPr>
          <w:sz w:val="28"/>
          <w:szCs w:val="28"/>
        </w:rPr>
        <w:t>укреплени</w:t>
      </w:r>
      <w:r w:rsidR="00900E02">
        <w:rPr>
          <w:sz w:val="28"/>
          <w:szCs w:val="28"/>
        </w:rPr>
        <w:t>е</w:t>
      </w:r>
      <w:r w:rsidRPr="00501C09">
        <w:rPr>
          <w:sz w:val="28"/>
          <w:szCs w:val="28"/>
        </w:rPr>
        <w:t xml:space="preserve"> роли </w:t>
      </w:r>
      <w:r w:rsidR="008555B4">
        <w:rPr>
          <w:sz w:val="28"/>
          <w:szCs w:val="28"/>
        </w:rPr>
        <w:t xml:space="preserve">средств массовой информации (далее – </w:t>
      </w:r>
      <w:r w:rsidRPr="00501C09">
        <w:rPr>
          <w:sz w:val="28"/>
          <w:szCs w:val="28"/>
        </w:rPr>
        <w:t>СМИ</w:t>
      </w:r>
      <w:r w:rsidR="008555B4">
        <w:rPr>
          <w:sz w:val="28"/>
          <w:szCs w:val="28"/>
        </w:rPr>
        <w:t>)</w:t>
      </w:r>
      <w:r w:rsidRPr="00501C09">
        <w:rPr>
          <w:sz w:val="28"/>
          <w:szCs w:val="28"/>
        </w:rPr>
        <w:t xml:space="preserve"> как связующего звена между обществом и </w:t>
      </w:r>
      <w:r w:rsidR="00BB35E5" w:rsidRPr="00501C09">
        <w:rPr>
          <w:sz w:val="28"/>
          <w:szCs w:val="28"/>
        </w:rPr>
        <w:t>избирательными комиссиями</w:t>
      </w:r>
      <w:r w:rsidRPr="00501C09">
        <w:rPr>
          <w:sz w:val="28"/>
          <w:szCs w:val="28"/>
        </w:rPr>
        <w:t>;</w:t>
      </w:r>
      <w:r w:rsidR="00BB35E5" w:rsidRPr="00501C09">
        <w:rPr>
          <w:sz w:val="28"/>
          <w:szCs w:val="28"/>
        </w:rPr>
        <w:t xml:space="preserve"> </w:t>
      </w:r>
    </w:p>
    <w:p w:rsidR="00EF33F5" w:rsidRDefault="00520F9F" w:rsidP="00EE72F8">
      <w:pPr>
        <w:spacing w:line="360" w:lineRule="auto"/>
        <w:ind w:firstLine="709"/>
        <w:jc w:val="both"/>
        <w:rPr>
          <w:sz w:val="28"/>
          <w:szCs w:val="28"/>
        </w:rPr>
      </w:pPr>
      <w:r w:rsidRPr="00501C09">
        <w:rPr>
          <w:sz w:val="28"/>
          <w:szCs w:val="28"/>
        </w:rPr>
        <w:t>привлечени</w:t>
      </w:r>
      <w:r w:rsidR="00AE18B3">
        <w:rPr>
          <w:sz w:val="28"/>
          <w:szCs w:val="28"/>
        </w:rPr>
        <w:t>е</w:t>
      </w:r>
      <w:r w:rsidR="00B73AC9">
        <w:rPr>
          <w:sz w:val="28"/>
          <w:szCs w:val="28"/>
        </w:rPr>
        <w:t xml:space="preserve"> </w:t>
      </w:r>
      <w:r w:rsidR="00EF33F5">
        <w:rPr>
          <w:sz w:val="28"/>
          <w:szCs w:val="28"/>
        </w:rPr>
        <w:t xml:space="preserve">региональных </w:t>
      </w:r>
      <w:r w:rsidRPr="00501C09">
        <w:rPr>
          <w:sz w:val="28"/>
          <w:szCs w:val="28"/>
        </w:rPr>
        <w:t xml:space="preserve">изданий, </w:t>
      </w:r>
      <w:r w:rsidR="00EF33F5">
        <w:rPr>
          <w:sz w:val="28"/>
          <w:szCs w:val="28"/>
        </w:rPr>
        <w:t xml:space="preserve">в том числе </w:t>
      </w:r>
      <w:r w:rsidRPr="00501C09">
        <w:rPr>
          <w:sz w:val="28"/>
          <w:szCs w:val="28"/>
        </w:rPr>
        <w:t>выходящих на национальных языках</w:t>
      </w:r>
      <w:r w:rsidR="00EF33F5">
        <w:rPr>
          <w:sz w:val="28"/>
          <w:szCs w:val="28"/>
        </w:rPr>
        <w:t xml:space="preserve"> и </w:t>
      </w:r>
      <w:r w:rsidRPr="00501C09">
        <w:rPr>
          <w:sz w:val="28"/>
          <w:szCs w:val="28"/>
        </w:rPr>
        <w:t xml:space="preserve"> молодежных</w:t>
      </w:r>
      <w:r w:rsidR="00AE18B3">
        <w:rPr>
          <w:sz w:val="28"/>
          <w:szCs w:val="28"/>
        </w:rPr>
        <w:t>,</w:t>
      </w:r>
      <w:r w:rsidR="00900E02">
        <w:rPr>
          <w:sz w:val="28"/>
          <w:szCs w:val="28"/>
        </w:rPr>
        <w:t xml:space="preserve"> к </w:t>
      </w:r>
      <w:r w:rsidR="00EF33F5">
        <w:rPr>
          <w:sz w:val="28"/>
          <w:szCs w:val="28"/>
        </w:rPr>
        <w:t xml:space="preserve">подготовке публикаций по </w:t>
      </w:r>
      <w:r w:rsidR="00E11C52">
        <w:rPr>
          <w:sz w:val="28"/>
          <w:szCs w:val="28"/>
        </w:rPr>
        <w:t xml:space="preserve">избирательной </w:t>
      </w:r>
      <w:r w:rsidR="00EF33F5">
        <w:rPr>
          <w:sz w:val="28"/>
          <w:szCs w:val="28"/>
        </w:rPr>
        <w:t>тематике и взаимодействию с системой избирательных комиссий;</w:t>
      </w:r>
    </w:p>
    <w:p w:rsidR="00520F9F" w:rsidRDefault="00900E02" w:rsidP="00EE7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правовой культуры избирателей</w:t>
      </w:r>
      <w:r w:rsidR="00B73AC9">
        <w:rPr>
          <w:sz w:val="28"/>
          <w:szCs w:val="28"/>
        </w:rPr>
        <w:t>.</w:t>
      </w:r>
    </w:p>
    <w:p w:rsidR="00342B8F" w:rsidRPr="00BB2AD6" w:rsidRDefault="00342B8F" w:rsidP="00EE72F8">
      <w:pPr>
        <w:spacing w:line="360" w:lineRule="auto"/>
        <w:ind w:firstLine="709"/>
        <w:jc w:val="both"/>
        <w:rPr>
          <w:sz w:val="28"/>
          <w:szCs w:val="28"/>
        </w:rPr>
      </w:pPr>
    </w:p>
    <w:p w:rsidR="00BB2AD6" w:rsidRDefault="00BB2AD6" w:rsidP="00040FB7">
      <w:pPr>
        <w:ind w:firstLine="709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1.3. Предмет Конкурса</w:t>
      </w:r>
      <w:r w:rsidR="00AE18B3">
        <w:rPr>
          <w:b/>
          <w:bCs/>
          <w:sz w:val="28"/>
          <w:szCs w:val="28"/>
        </w:rPr>
        <w:t xml:space="preserve"> и номинации</w:t>
      </w:r>
    </w:p>
    <w:p w:rsidR="00EE72F8" w:rsidRPr="00BB2AD6" w:rsidRDefault="00EE72F8" w:rsidP="00342B8F">
      <w:pPr>
        <w:rPr>
          <w:sz w:val="28"/>
          <w:szCs w:val="28"/>
        </w:rPr>
      </w:pPr>
    </w:p>
    <w:p w:rsidR="00BB2AD6" w:rsidRDefault="00AE18B3" w:rsidP="00EE72F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 w:rsidR="00BB2AD6" w:rsidRPr="00BB2AD6">
        <w:rPr>
          <w:sz w:val="28"/>
          <w:szCs w:val="28"/>
        </w:rPr>
        <w:t xml:space="preserve">Предметом Конкурса являются </w:t>
      </w:r>
      <w:r w:rsidR="00A11991">
        <w:rPr>
          <w:sz w:val="28"/>
          <w:szCs w:val="28"/>
        </w:rPr>
        <w:t xml:space="preserve">печатные </w:t>
      </w:r>
      <w:r w:rsidR="00BB2AD6" w:rsidRPr="00BB2AD6">
        <w:rPr>
          <w:sz w:val="28"/>
          <w:szCs w:val="28"/>
        </w:rPr>
        <w:t xml:space="preserve">материалы о </w:t>
      </w:r>
      <w:r w:rsidR="00234F88">
        <w:rPr>
          <w:sz w:val="28"/>
          <w:szCs w:val="28"/>
        </w:rPr>
        <w:t xml:space="preserve">подготовке и проведении </w:t>
      </w:r>
      <w:r w:rsidRPr="00BB2AD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B2AD6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r w:rsidR="001A786A">
        <w:rPr>
          <w:color w:val="000000"/>
          <w:sz w:val="28"/>
          <w:szCs w:val="28"/>
        </w:rPr>
        <w:t xml:space="preserve">дополнительных </w:t>
      </w:r>
      <w:r w:rsidR="00BB2AD6" w:rsidRPr="00BB2AD6">
        <w:rPr>
          <w:sz w:val="28"/>
          <w:szCs w:val="28"/>
        </w:rPr>
        <w:t>выбор</w:t>
      </w:r>
      <w:r w:rsidR="00D47E64">
        <w:rPr>
          <w:sz w:val="28"/>
          <w:szCs w:val="28"/>
        </w:rPr>
        <w:t>ов</w:t>
      </w:r>
      <w:r w:rsidR="00BB2AD6" w:rsidRPr="00BB2AD6">
        <w:rPr>
          <w:sz w:val="28"/>
          <w:szCs w:val="28"/>
        </w:rPr>
        <w:t xml:space="preserve"> </w:t>
      </w:r>
      <w:r w:rsidR="00BB35E5" w:rsidRPr="00F3516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</w:t>
      </w:r>
      <w:r w:rsidR="00BB2AD6" w:rsidRPr="00BB2AD6">
        <w:rPr>
          <w:sz w:val="28"/>
          <w:szCs w:val="28"/>
        </w:rPr>
        <w:t xml:space="preserve">, опубликованные </w:t>
      </w:r>
      <w:r w:rsidR="00D47E64">
        <w:rPr>
          <w:sz w:val="28"/>
          <w:szCs w:val="28"/>
        </w:rPr>
        <w:t xml:space="preserve">в </w:t>
      </w:r>
      <w:r w:rsidR="00B10CF6">
        <w:rPr>
          <w:sz w:val="28"/>
          <w:szCs w:val="28"/>
        </w:rPr>
        <w:t xml:space="preserve">региональных печатных изданиях и в региональных выпусках общероссийских печатных изданий (далее – региональные СМИ) в </w:t>
      </w:r>
      <w:r w:rsidR="00D47E64">
        <w:rPr>
          <w:sz w:val="28"/>
          <w:szCs w:val="28"/>
        </w:rPr>
        <w:t xml:space="preserve">период </w:t>
      </w:r>
      <w:r w:rsidR="00BB2AD6" w:rsidRPr="00BB2AD6">
        <w:rPr>
          <w:sz w:val="28"/>
          <w:szCs w:val="28"/>
        </w:rPr>
        <w:t>с</w:t>
      </w:r>
      <w:proofErr w:type="gramEnd"/>
      <w:r w:rsidR="00BB2AD6" w:rsidRPr="00BB2AD6">
        <w:rPr>
          <w:color w:val="FF0000"/>
          <w:sz w:val="28"/>
          <w:szCs w:val="28"/>
        </w:rPr>
        <w:t xml:space="preserve"> </w:t>
      </w:r>
      <w:r w:rsidR="00BB2AD6" w:rsidRPr="00BB2AD6">
        <w:rPr>
          <w:sz w:val="28"/>
          <w:szCs w:val="28"/>
        </w:rPr>
        <w:t>15 июля</w:t>
      </w:r>
      <w:r w:rsidR="00BB2AD6" w:rsidRPr="00BB2AD6">
        <w:rPr>
          <w:color w:val="FF0000"/>
          <w:sz w:val="28"/>
          <w:szCs w:val="28"/>
        </w:rPr>
        <w:t xml:space="preserve"> </w:t>
      </w:r>
      <w:r w:rsidR="00BB2AD6" w:rsidRPr="00BB2AD6">
        <w:rPr>
          <w:sz w:val="28"/>
          <w:szCs w:val="28"/>
        </w:rPr>
        <w:t>по</w:t>
      </w:r>
      <w:r w:rsidR="00BB2AD6" w:rsidRPr="00BB2AD6">
        <w:rPr>
          <w:color w:val="FF0000"/>
          <w:sz w:val="28"/>
          <w:szCs w:val="28"/>
        </w:rPr>
        <w:t xml:space="preserve"> </w:t>
      </w:r>
      <w:r w:rsidR="00D92430">
        <w:rPr>
          <w:sz w:val="28"/>
          <w:szCs w:val="28"/>
        </w:rPr>
        <w:t>15</w:t>
      </w:r>
      <w:r w:rsidR="00BB2AD6" w:rsidRPr="00BB2AD6">
        <w:rPr>
          <w:sz w:val="28"/>
          <w:szCs w:val="28"/>
        </w:rPr>
        <w:t xml:space="preserve"> </w:t>
      </w:r>
      <w:r w:rsidR="001A786A">
        <w:rPr>
          <w:sz w:val="28"/>
          <w:szCs w:val="28"/>
        </w:rPr>
        <w:t>сентября</w:t>
      </w:r>
      <w:r w:rsidR="00BB2AD6" w:rsidRPr="00BB2AD6">
        <w:rPr>
          <w:color w:val="FF0000"/>
          <w:sz w:val="28"/>
          <w:szCs w:val="28"/>
        </w:rPr>
        <w:t xml:space="preserve"> </w:t>
      </w:r>
      <w:r w:rsidR="00BB2AD6" w:rsidRPr="00BB2AD6">
        <w:rPr>
          <w:sz w:val="28"/>
          <w:szCs w:val="28"/>
        </w:rPr>
        <w:t>201</w:t>
      </w:r>
      <w:r w:rsidR="001A786A">
        <w:rPr>
          <w:sz w:val="28"/>
          <w:szCs w:val="28"/>
        </w:rPr>
        <w:t>9</w:t>
      </w:r>
      <w:r w:rsidR="00BB2AD6" w:rsidRPr="00BB2AD6">
        <w:rPr>
          <w:sz w:val="28"/>
          <w:szCs w:val="28"/>
        </w:rPr>
        <w:t xml:space="preserve"> года.</w:t>
      </w:r>
    </w:p>
    <w:p w:rsidR="00AB5E36" w:rsidRDefault="00AE18B3" w:rsidP="00EE72F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08794B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по следующим номинациям</w:t>
      </w:r>
      <w:r w:rsidR="00AB5E36">
        <w:rPr>
          <w:sz w:val="28"/>
          <w:szCs w:val="28"/>
        </w:rPr>
        <w:t>:</w:t>
      </w:r>
    </w:p>
    <w:p w:rsidR="00AB5E36" w:rsidRDefault="000D3A1B" w:rsidP="00EE72F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151FFC">
        <w:rPr>
          <w:sz w:val="28"/>
          <w:szCs w:val="28"/>
        </w:rPr>
        <w:t xml:space="preserve"> </w:t>
      </w:r>
      <w:r w:rsidR="00AB5E36">
        <w:rPr>
          <w:sz w:val="28"/>
          <w:szCs w:val="28"/>
        </w:rPr>
        <w:t>№ 1</w:t>
      </w:r>
      <w:r w:rsidR="00AE18B3">
        <w:rPr>
          <w:sz w:val="28"/>
          <w:szCs w:val="28"/>
        </w:rPr>
        <w:t>:</w:t>
      </w:r>
      <w:r w:rsidR="00AB5E36">
        <w:rPr>
          <w:sz w:val="28"/>
          <w:szCs w:val="28"/>
        </w:rPr>
        <w:t xml:space="preserve"> </w:t>
      </w:r>
      <w:r w:rsidR="00AB5E36" w:rsidRPr="005459EC">
        <w:rPr>
          <w:sz w:val="28"/>
          <w:szCs w:val="28"/>
        </w:rPr>
        <w:t>Информационные технологии</w:t>
      </w:r>
      <w:r w:rsidR="00AB5E36">
        <w:rPr>
          <w:sz w:val="28"/>
          <w:szCs w:val="28"/>
        </w:rPr>
        <w:t xml:space="preserve"> на выборах</w:t>
      </w:r>
      <w:r w:rsidR="00AE18B3">
        <w:rPr>
          <w:sz w:val="28"/>
          <w:szCs w:val="28"/>
        </w:rPr>
        <w:t>.</w:t>
      </w:r>
    </w:p>
    <w:p w:rsidR="00AB5E36" w:rsidRDefault="000D3A1B" w:rsidP="00EE72F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AB5E36">
        <w:rPr>
          <w:sz w:val="28"/>
          <w:szCs w:val="28"/>
        </w:rPr>
        <w:t xml:space="preserve"> № 2</w:t>
      </w:r>
      <w:r w:rsidR="00AE18B3">
        <w:rPr>
          <w:sz w:val="28"/>
          <w:szCs w:val="28"/>
        </w:rPr>
        <w:t>:</w:t>
      </w:r>
      <w:r w:rsidR="00AB5E36">
        <w:rPr>
          <w:sz w:val="28"/>
          <w:szCs w:val="28"/>
        </w:rPr>
        <w:t xml:space="preserve">  </w:t>
      </w:r>
      <w:r w:rsidR="00C84226" w:rsidRPr="00650616">
        <w:rPr>
          <w:sz w:val="28"/>
          <w:szCs w:val="28"/>
        </w:rPr>
        <w:t>Пресса просвещает</w:t>
      </w:r>
      <w:r w:rsidR="00C84226">
        <w:rPr>
          <w:sz w:val="28"/>
          <w:szCs w:val="28"/>
        </w:rPr>
        <w:t>, пресса</w:t>
      </w:r>
      <w:r w:rsidR="00C84226" w:rsidRPr="00650616">
        <w:rPr>
          <w:sz w:val="28"/>
          <w:szCs w:val="28"/>
        </w:rPr>
        <w:t xml:space="preserve"> мотивирует</w:t>
      </w:r>
      <w:r w:rsidR="00AE18B3">
        <w:rPr>
          <w:sz w:val="28"/>
          <w:szCs w:val="28"/>
        </w:rPr>
        <w:t>.</w:t>
      </w:r>
    </w:p>
    <w:p w:rsidR="00AB5E36" w:rsidRDefault="000D3A1B" w:rsidP="00EE72F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AB5E36">
        <w:rPr>
          <w:sz w:val="28"/>
          <w:szCs w:val="28"/>
        </w:rPr>
        <w:t xml:space="preserve"> № 3</w:t>
      </w:r>
      <w:r w:rsidR="00AE18B3">
        <w:rPr>
          <w:sz w:val="28"/>
          <w:szCs w:val="28"/>
        </w:rPr>
        <w:t>:</w:t>
      </w:r>
      <w:r w:rsidR="00AB5E36">
        <w:rPr>
          <w:sz w:val="28"/>
          <w:szCs w:val="28"/>
        </w:rPr>
        <w:t xml:space="preserve">  </w:t>
      </w:r>
      <w:r w:rsidR="00A518F3">
        <w:rPr>
          <w:sz w:val="28"/>
          <w:szCs w:val="28"/>
        </w:rPr>
        <w:t>Пресса на страже закона</w:t>
      </w:r>
      <w:r w:rsidR="00AE18B3">
        <w:rPr>
          <w:sz w:val="28"/>
          <w:szCs w:val="28"/>
        </w:rPr>
        <w:t>.</w:t>
      </w:r>
    </w:p>
    <w:p w:rsidR="004A705F" w:rsidRDefault="00BB2AD6" w:rsidP="004A70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lastRenderedPageBreak/>
        <w:t xml:space="preserve">1.4. </w:t>
      </w:r>
      <w:r w:rsidR="004A705F">
        <w:rPr>
          <w:b/>
          <w:bCs/>
          <w:sz w:val="28"/>
          <w:szCs w:val="28"/>
        </w:rPr>
        <w:t xml:space="preserve"> Участники Конкурса</w:t>
      </w:r>
    </w:p>
    <w:p w:rsidR="004A705F" w:rsidRDefault="004A705F" w:rsidP="004A705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Участникам</w:t>
      </w:r>
      <w:r>
        <w:rPr>
          <w:sz w:val="28"/>
          <w:szCs w:val="28"/>
        </w:rPr>
        <w:t>и Конкурса</w:t>
      </w:r>
      <w:r w:rsidRPr="00BB2AD6">
        <w:rPr>
          <w:sz w:val="28"/>
          <w:szCs w:val="28"/>
        </w:rPr>
        <w:t xml:space="preserve"> могут выступать отдельные авторы и/или авторские коллективы</w:t>
      </w:r>
      <w:r>
        <w:rPr>
          <w:sz w:val="28"/>
          <w:szCs w:val="28"/>
        </w:rPr>
        <w:t xml:space="preserve"> региональных СМИ,</w:t>
      </w:r>
      <w:r w:rsidRPr="00D311BE">
        <w:rPr>
          <w:b/>
          <w:sz w:val="28"/>
          <w:szCs w:val="28"/>
        </w:rPr>
        <w:t xml:space="preserve"> </w:t>
      </w:r>
      <w:r w:rsidRPr="00BB2AD6">
        <w:rPr>
          <w:sz w:val="28"/>
          <w:szCs w:val="28"/>
        </w:rPr>
        <w:t xml:space="preserve">выдвигаемые главным редактором </w:t>
      </w:r>
      <w:r>
        <w:rPr>
          <w:sz w:val="28"/>
          <w:szCs w:val="28"/>
        </w:rPr>
        <w:t>СМИ</w:t>
      </w:r>
      <w:r w:rsidRPr="00BB2AD6">
        <w:rPr>
          <w:sz w:val="28"/>
          <w:szCs w:val="28"/>
        </w:rPr>
        <w:t xml:space="preserve"> или лицом, его замещающим, </w:t>
      </w:r>
      <w:r w:rsidRPr="001A5353">
        <w:rPr>
          <w:bCs/>
          <w:sz w:val="28"/>
          <w:szCs w:val="28"/>
        </w:rPr>
        <w:t>Альянс</w:t>
      </w:r>
      <w:r>
        <w:rPr>
          <w:bCs/>
          <w:sz w:val="28"/>
          <w:szCs w:val="28"/>
        </w:rPr>
        <w:t>ом</w:t>
      </w:r>
      <w:r w:rsidRPr="001A5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руководителей </w:t>
      </w:r>
      <w:r w:rsidRPr="001A5353">
        <w:rPr>
          <w:bCs/>
          <w:sz w:val="28"/>
          <w:szCs w:val="28"/>
        </w:rPr>
        <w:t>региональных СМИ</w:t>
      </w:r>
      <w:r>
        <w:rPr>
          <w:bCs/>
          <w:sz w:val="28"/>
          <w:szCs w:val="28"/>
        </w:rPr>
        <w:t xml:space="preserve"> России, </w:t>
      </w:r>
      <w:r w:rsidRPr="001A5353">
        <w:rPr>
          <w:bCs/>
          <w:sz w:val="28"/>
          <w:szCs w:val="28"/>
        </w:rPr>
        <w:t>Союз</w:t>
      </w:r>
      <w:r>
        <w:rPr>
          <w:bCs/>
          <w:sz w:val="28"/>
          <w:szCs w:val="28"/>
        </w:rPr>
        <w:t>ом</w:t>
      </w:r>
      <w:r w:rsidRPr="001A5353">
        <w:rPr>
          <w:bCs/>
          <w:sz w:val="28"/>
          <w:szCs w:val="28"/>
        </w:rPr>
        <w:t xml:space="preserve"> журналистов России</w:t>
      </w:r>
      <w:r>
        <w:rPr>
          <w:bCs/>
          <w:sz w:val="28"/>
          <w:szCs w:val="28"/>
        </w:rPr>
        <w:t xml:space="preserve">, Российским фондом свободных выборов </w:t>
      </w:r>
      <w:r w:rsidRPr="00BB2AD6">
        <w:rPr>
          <w:sz w:val="28"/>
          <w:szCs w:val="28"/>
        </w:rPr>
        <w:t>и избирательными комиссиями субъектов Российской Федерации.</w:t>
      </w:r>
    </w:p>
    <w:p w:rsidR="004A705F" w:rsidRDefault="004A705F" w:rsidP="00342B8F">
      <w:pPr>
        <w:rPr>
          <w:b/>
          <w:bCs/>
          <w:sz w:val="28"/>
          <w:szCs w:val="28"/>
        </w:rPr>
      </w:pPr>
    </w:p>
    <w:p w:rsidR="004A705F" w:rsidRDefault="004A705F" w:rsidP="00342B8F">
      <w:pPr>
        <w:rPr>
          <w:b/>
          <w:bCs/>
          <w:sz w:val="28"/>
          <w:szCs w:val="28"/>
        </w:rPr>
      </w:pPr>
    </w:p>
    <w:p w:rsidR="00BB2AD6" w:rsidRDefault="00BB2AD6" w:rsidP="00040FB7">
      <w:pPr>
        <w:numPr>
          <w:ilvl w:val="1"/>
          <w:numId w:val="2"/>
        </w:numPr>
        <w:ind w:left="0" w:firstLine="709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Конкурсная комиссия</w:t>
      </w:r>
    </w:p>
    <w:p w:rsidR="00EE72F8" w:rsidRPr="00BB2AD6" w:rsidRDefault="00EE72F8" w:rsidP="00342B8F">
      <w:pPr>
        <w:rPr>
          <w:sz w:val="28"/>
          <w:szCs w:val="28"/>
        </w:rPr>
      </w:pPr>
    </w:p>
    <w:p w:rsidR="00BB2AD6" w:rsidRDefault="004A3785" w:rsidP="00EE72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4669F">
        <w:rPr>
          <w:sz w:val="28"/>
          <w:szCs w:val="28"/>
        </w:rPr>
        <w:t xml:space="preserve">.1. </w:t>
      </w:r>
      <w:r w:rsidR="00BB2AD6" w:rsidRPr="00BB2AD6">
        <w:rPr>
          <w:sz w:val="28"/>
          <w:szCs w:val="28"/>
        </w:rPr>
        <w:t>Конкурсная комиссия</w:t>
      </w:r>
      <w:r w:rsidR="00B10CF6">
        <w:rPr>
          <w:sz w:val="28"/>
          <w:szCs w:val="28"/>
        </w:rPr>
        <w:t xml:space="preserve"> </w:t>
      </w:r>
      <w:r w:rsidR="00B10CF6" w:rsidRPr="00BB2AD6">
        <w:rPr>
          <w:sz w:val="28"/>
          <w:szCs w:val="28"/>
        </w:rPr>
        <w:t>образуется</w:t>
      </w:r>
      <w:r w:rsidR="00BB2AD6" w:rsidRPr="00BB2AD6">
        <w:rPr>
          <w:sz w:val="28"/>
          <w:szCs w:val="28"/>
        </w:rPr>
        <w:t xml:space="preserve"> из членов ЦИК России, федеральных государственных гражданских служащих Аппарата ЦИК России, работников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Федерации», </w:t>
      </w:r>
      <w:r w:rsidR="00A4669F">
        <w:rPr>
          <w:sz w:val="28"/>
          <w:szCs w:val="28"/>
        </w:rPr>
        <w:t xml:space="preserve">работников федерального казенного учреждения «Федеральный центр информатизации при </w:t>
      </w:r>
      <w:r w:rsidR="00A4669F" w:rsidRPr="00BB2AD6">
        <w:rPr>
          <w:sz w:val="28"/>
          <w:szCs w:val="28"/>
        </w:rPr>
        <w:t>Центральной избирательной комиссии Российской Федерации</w:t>
      </w:r>
      <w:r w:rsidR="00A4669F">
        <w:rPr>
          <w:sz w:val="28"/>
          <w:szCs w:val="28"/>
        </w:rPr>
        <w:t>»</w:t>
      </w:r>
      <w:r w:rsidR="00792A3E">
        <w:rPr>
          <w:sz w:val="28"/>
          <w:szCs w:val="28"/>
        </w:rPr>
        <w:t>,</w:t>
      </w:r>
      <w:r w:rsidR="00A4669F">
        <w:rPr>
          <w:sz w:val="28"/>
          <w:szCs w:val="28"/>
        </w:rPr>
        <w:t xml:space="preserve"> </w:t>
      </w:r>
      <w:r w:rsidR="00BB2AD6" w:rsidRPr="00BB2AD6">
        <w:rPr>
          <w:sz w:val="28"/>
          <w:szCs w:val="28"/>
        </w:rPr>
        <w:t>представителей общественных и иных организаций.</w:t>
      </w:r>
    </w:p>
    <w:p w:rsidR="00F57704" w:rsidRPr="00BB2AD6" w:rsidRDefault="004A3785" w:rsidP="00EE72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57704">
        <w:rPr>
          <w:sz w:val="28"/>
          <w:szCs w:val="28"/>
        </w:rPr>
        <w:t>.2. Состав Конкурсной комиссии утверждается постановлением ЦИК России.</w:t>
      </w:r>
    </w:p>
    <w:p w:rsidR="00B10CF6" w:rsidRDefault="004A3785" w:rsidP="00EE72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57704">
        <w:rPr>
          <w:sz w:val="28"/>
          <w:szCs w:val="28"/>
        </w:rPr>
        <w:t>.3</w:t>
      </w:r>
      <w:r w:rsidR="00971158">
        <w:rPr>
          <w:sz w:val="28"/>
          <w:szCs w:val="28"/>
        </w:rPr>
        <w:t xml:space="preserve">. </w:t>
      </w:r>
      <w:r w:rsidR="00BB2AD6" w:rsidRPr="00BB2AD6">
        <w:rPr>
          <w:sz w:val="28"/>
          <w:szCs w:val="28"/>
        </w:rPr>
        <w:t xml:space="preserve">Конкурсная комиссия </w:t>
      </w:r>
      <w:r w:rsidR="00971158">
        <w:rPr>
          <w:sz w:val="28"/>
          <w:szCs w:val="28"/>
        </w:rPr>
        <w:t>выполняет следующие функции:</w:t>
      </w:r>
    </w:p>
    <w:p w:rsidR="00971158" w:rsidRDefault="00BB2AD6" w:rsidP="00EE72F8">
      <w:pPr>
        <w:spacing w:line="360" w:lineRule="auto"/>
        <w:ind w:firstLine="708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рассматривает предложения Рабочей группы </w:t>
      </w:r>
      <w:r w:rsidR="00971158">
        <w:rPr>
          <w:sz w:val="28"/>
          <w:szCs w:val="28"/>
        </w:rPr>
        <w:t xml:space="preserve">по отбору лучших конкурсных </w:t>
      </w:r>
      <w:r w:rsidR="00C15187">
        <w:rPr>
          <w:sz w:val="28"/>
          <w:szCs w:val="28"/>
        </w:rPr>
        <w:t>материалов</w:t>
      </w:r>
      <w:r w:rsidR="00971158">
        <w:rPr>
          <w:sz w:val="28"/>
          <w:szCs w:val="28"/>
        </w:rPr>
        <w:t>;</w:t>
      </w:r>
    </w:p>
    <w:p w:rsidR="00971158" w:rsidRDefault="00971158" w:rsidP="00EE72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итогах Конкурса;</w:t>
      </w:r>
    </w:p>
    <w:p w:rsidR="00BB2AD6" w:rsidRPr="00BB2AD6" w:rsidRDefault="00BB2AD6" w:rsidP="00EE72F8">
      <w:pPr>
        <w:spacing w:line="360" w:lineRule="auto"/>
        <w:ind w:firstLine="708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представляет </w:t>
      </w:r>
      <w:r w:rsidR="00971158">
        <w:rPr>
          <w:sz w:val="28"/>
          <w:szCs w:val="28"/>
        </w:rPr>
        <w:t xml:space="preserve">на рассмотрение </w:t>
      </w:r>
      <w:r w:rsidR="00BE709E">
        <w:rPr>
          <w:sz w:val="28"/>
          <w:szCs w:val="28"/>
        </w:rPr>
        <w:t>ЦИК России</w:t>
      </w:r>
      <w:r w:rsidRPr="00BB2AD6">
        <w:rPr>
          <w:sz w:val="28"/>
          <w:szCs w:val="28"/>
        </w:rPr>
        <w:t xml:space="preserve"> информацию об итогах Конкурса.</w:t>
      </w:r>
    </w:p>
    <w:p w:rsidR="00F57704" w:rsidRDefault="004A3785" w:rsidP="00F57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57704">
        <w:rPr>
          <w:sz w:val="28"/>
          <w:szCs w:val="28"/>
        </w:rPr>
        <w:t xml:space="preserve">.4. </w:t>
      </w:r>
      <w:r w:rsidR="00F57704" w:rsidRPr="00BB2AD6">
        <w:rPr>
          <w:sz w:val="28"/>
          <w:szCs w:val="28"/>
        </w:rPr>
        <w:t xml:space="preserve">Заседание Конкурсной комиссии считается правомочным, если в нем принимает участие большинство ее членов. Решение принимается большинством </w:t>
      </w:r>
      <w:r w:rsidR="00B31A3F">
        <w:rPr>
          <w:sz w:val="28"/>
          <w:szCs w:val="28"/>
        </w:rPr>
        <w:t xml:space="preserve">голосов </w:t>
      </w:r>
      <w:r w:rsidR="006C5D84" w:rsidRPr="00BB2AD6">
        <w:rPr>
          <w:sz w:val="28"/>
          <w:szCs w:val="28"/>
        </w:rPr>
        <w:t>от</w:t>
      </w:r>
      <w:r w:rsidR="006C5D84">
        <w:rPr>
          <w:sz w:val="28"/>
          <w:szCs w:val="28"/>
        </w:rPr>
        <w:t xml:space="preserve"> </w:t>
      </w:r>
      <w:r w:rsidR="00B31A3F">
        <w:rPr>
          <w:sz w:val="28"/>
          <w:szCs w:val="28"/>
        </w:rPr>
        <w:t xml:space="preserve">числа </w:t>
      </w:r>
      <w:r w:rsidR="00F57704" w:rsidRPr="00BB2AD6">
        <w:rPr>
          <w:sz w:val="28"/>
          <w:szCs w:val="28"/>
        </w:rPr>
        <w:t>присутствующих на заседании членов Конкурсной комиссии.</w:t>
      </w:r>
      <w:r w:rsidR="00F57704">
        <w:rPr>
          <w:sz w:val="28"/>
          <w:szCs w:val="28"/>
        </w:rPr>
        <w:t xml:space="preserve"> </w:t>
      </w:r>
    </w:p>
    <w:p w:rsidR="00F57704" w:rsidRDefault="00F57704" w:rsidP="00F57704">
      <w:pPr>
        <w:spacing w:line="360" w:lineRule="auto"/>
        <w:ind w:firstLine="709"/>
        <w:jc w:val="both"/>
        <w:rPr>
          <w:sz w:val="28"/>
          <w:szCs w:val="28"/>
        </w:rPr>
      </w:pPr>
      <w:r w:rsidRPr="00BB2AD6">
        <w:rPr>
          <w:sz w:val="28"/>
          <w:szCs w:val="28"/>
        </w:rPr>
        <w:lastRenderedPageBreak/>
        <w:t>При равенстве голосов голос председателя Конкурсной комиссии является решающим.</w:t>
      </w:r>
      <w:r>
        <w:rPr>
          <w:sz w:val="28"/>
          <w:szCs w:val="28"/>
        </w:rPr>
        <w:t xml:space="preserve"> </w:t>
      </w:r>
      <w:r w:rsidRPr="00BB2AD6">
        <w:rPr>
          <w:sz w:val="28"/>
          <w:szCs w:val="28"/>
        </w:rPr>
        <w:t>Решение Конкурсной комиссии заносится в протокол заседания Конкурсной комиссии, который подписывают председатель и члены Конкурсной комиссии, принимавшие участие в голосовании.</w:t>
      </w:r>
    </w:p>
    <w:p w:rsidR="00EC72AB" w:rsidRDefault="004A3785" w:rsidP="00EC7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C72AB">
        <w:rPr>
          <w:sz w:val="28"/>
          <w:szCs w:val="28"/>
        </w:rPr>
        <w:t xml:space="preserve">.5. </w:t>
      </w:r>
      <w:r w:rsidR="00EC72AB" w:rsidRPr="00BB2AD6">
        <w:rPr>
          <w:sz w:val="28"/>
          <w:szCs w:val="28"/>
        </w:rPr>
        <w:t>Организационное обеспечение деятельности Конкурсной комиссии осуществляет Управление пресс-службы и информации Аппарата ЦИК России.</w:t>
      </w:r>
    </w:p>
    <w:p w:rsidR="00EC72AB" w:rsidRPr="00BB2AD6" w:rsidRDefault="00E27267" w:rsidP="00F57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AD6" w:rsidRDefault="00EE72F8" w:rsidP="00040FB7">
      <w:pPr>
        <w:ind w:firstLine="709"/>
        <w:rPr>
          <w:b/>
          <w:bCs/>
          <w:sz w:val="28"/>
          <w:szCs w:val="28"/>
        </w:rPr>
      </w:pPr>
      <w:r w:rsidRPr="00EE72F8">
        <w:rPr>
          <w:b/>
          <w:bCs/>
          <w:sz w:val="28"/>
          <w:szCs w:val="28"/>
        </w:rPr>
        <w:t>1.</w:t>
      </w:r>
      <w:r w:rsidR="002657C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="00BB2AD6" w:rsidRPr="00BB2AD6">
        <w:rPr>
          <w:b/>
          <w:bCs/>
          <w:sz w:val="28"/>
          <w:szCs w:val="28"/>
        </w:rPr>
        <w:t xml:space="preserve">Рабочая группа по рассмотрению конкурсных </w:t>
      </w:r>
      <w:r w:rsidR="00D65482">
        <w:rPr>
          <w:b/>
          <w:bCs/>
          <w:sz w:val="28"/>
          <w:szCs w:val="28"/>
        </w:rPr>
        <w:t>материалов</w:t>
      </w:r>
    </w:p>
    <w:p w:rsidR="00EE72F8" w:rsidRPr="00BB2AD6" w:rsidRDefault="00EE72F8" w:rsidP="00EE72F8">
      <w:pPr>
        <w:rPr>
          <w:sz w:val="28"/>
          <w:szCs w:val="28"/>
        </w:rPr>
      </w:pPr>
    </w:p>
    <w:p w:rsidR="00EC72AB" w:rsidRDefault="00BB2AD6" w:rsidP="002759A2">
      <w:pPr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Рабочая группа </w:t>
      </w:r>
      <w:r w:rsidR="00A37F89">
        <w:rPr>
          <w:sz w:val="28"/>
          <w:szCs w:val="28"/>
        </w:rPr>
        <w:t>образуется</w:t>
      </w:r>
      <w:r w:rsidRPr="00BB2AD6">
        <w:rPr>
          <w:sz w:val="28"/>
          <w:szCs w:val="28"/>
        </w:rPr>
        <w:t xml:space="preserve"> из федеральных государственных гражданских служащих Аппарата ЦИК России, работников РЦОИТ </w:t>
      </w:r>
      <w:proofErr w:type="gramStart"/>
      <w:r w:rsidRPr="00BB2AD6">
        <w:rPr>
          <w:sz w:val="28"/>
          <w:szCs w:val="28"/>
        </w:rPr>
        <w:t>при</w:t>
      </w:r>
      <w:proofErr w:type="gramEnd"/>
      <w:r w:rsidRPr="00BB2AD6">
        <w:rPr>
          <w:sz w:val="28"/>
          <w:szCs w:val="28"/>
        </w:rPr>
        <w:t xml:space="preserve"> </w:t>
      </w:r>
      <w:proofErr w:type="gramStart"/>
      <w:r w:rsidRPr="00BB2AD6">
        <w:rPr>
          <w:sz w:val="28"/>
          <w:szCs w:val="28"/>
        </w:rPr>
        <w:t>ЦИК</w:t>
      </w:r>
      <w:proofErr w:type="gramEnd"/>
      <w:r w:rsidRPr="00BB2AD6">
        <w:rPr>
          <w:sz w:val="28"/>
          <w:szCs w:val="28"/>
        </w:rPr>
        <w:t xml:space="preserve"> России, </w:t>
      </w:r>
      <w:r w:rsidR="00EC72AB">
        <w:rPr>
          <w:sz w:val="28"/>
          <w:szCs w:val="28"/>
        </w:rPr>
        <w:t xml:space="preserve">ФЦИ при ЦИК России, </w:t>
      </w:r>
      <w:r w:rsidRPr="00BB2AD6">
        <w:rPr>
          <w:sz w:val="28"/>
          <w:szCs w:val="28"/>
        </w:rPr>
        <w:t xml:space="preserve">представителей общественных и иных организаций. </w:t>
      </w:r>
    </w:p>
    <w:p w:rsidR="00EC72AB" w:rsidRDefault="00EC72AB" w:rsidP="002657CC">
      <w:pPr>
        <w:numPr>
          <w:ilvl w:val="2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C72AB">
        <w:rPr>
          <w:sz w:val="28"/>
          <w:szCs w:val="28"/>
        </w:rPr>
        <w:t xml:space="preserve"> Соста</w:t>
      </w:r>
      <w:r w:rsidR="00A37F89">
        <w:rPr>
          <w:sz w:val="28"/>
          <w:szCs w:val="28"/>
        </w:rPr>
        <w:t>в Рабочей группы</w:t>
      </w:r>
      <w:r w:rsidRPr="00EC72AB">
        <w:rPr>
          <w:sz w:val="28"/>
          <w:szCs w:val="28"/>
        </w:rPr>
        <w:t xml:space="preserve"> утверждается постановлением ЦИК России.</w:t>
      </w:r>
    </w:p>
    <w:p w:rsidR="00A37F89" w:rsidRDefault="00BB2AD6" w:rsidP="002657CC">
      <w:pPr>
        <w:numPr>
          <w:ilvl w:val="2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C72AB">
        <w:rPr>
          <w:sz w:val="28"/>
          <w:szCs w:val="28"/>
        </w:rPr>
        <w:t xml:space="preserve">Рабочая группа </w:t>
      </w:r>
      <w:r w:rsidR="00A37F89">
        <w:rPr>
          <w:sz w:val="28"/>
          <w:szCs w:val="28"/>
        </w:rPr>
        <w:t>выполняет следующие функции:</w:t>
      </w:r>
    </w:p>
    <w:p w:rsidR="00A37F89" w:rsidRDefault="00BB2AD6" w:rsidP="00A37F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72AB">
        <w:rPr>
          <w:sz w:val="28"/>
          <w:szCs w:val="28"/>
        </w:rPr>
        <w:t xml:space="preserve">систематизирует конкурсные </w:t>
      </w:r>
      <w:r w:rsidR="00A37F89">
        <w:rPr>
          <w:sz w:val="28"/>
          <w:szCs w:val="28"/>
        </w:rPr>
        <w:t>работы;</w:t>
      </w:r>
    </w:p>
    <w:p w:rsidR="00A37F89" w:rsidRDefault="00A877FA" w:rsidP="00A37F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72AB">
        <w:rPr>
          <w:sz w:val="28"/>
          <w:szCs w:val="28"/>
        </w:rPr>
        <w:t>организует</w:t>
      </w:r>
      <w:r w:rsidR="00BB2AD6" w:rsidRPr="00EC72AB">
        <w:rPr>
          <w:sz w:val="28"/>
          <w:szCs w:val="28"/>
        </w:rPr>
        <w:t xml:space="preserve"> </w:t>
      </w:r>
      <w:r w:rsidR="00A37F89">
        <w:rPr>
          <w:sz w:val="28"/>
          <w:szCs w:val="28"/>
        </w:rPr>
        <w:t>их экспертизу;</w:t>
      </w:r>
    </w:p>
    <w:p w:rsidR="00BB2AD6" w:rsidRPr="00EC72AB" w:rsidRDefault="00BB2AD6" w:rsidP="00A37F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72AB">
        <w:rPr>
          <w:sz w:val="28"/>
          <w:szCs w:val="28"/>
        </w:rPr>
        <w:t xml:space="preserve">рецензирует </w:t>
      </w:r>
      <w:r w:rsidR="00A37F89">
        <w:rPr>
          <w:sz w:val="28"/>
          <w:szCs w:val="28"/>
        </w:rPr>
        <w:t xml:space="preserve">конкурсные работы </w:t>
      </w:r>
      <w:r w:rsidRPr="00EC72AB">
        <w:rPr>
          <w:sz w:val="28"/>
          <w:szCs w:val="28"/>
        </w:rPr>
        <w:t>по следующим критериям:</w:t>
      </w:r>
    </w:p>
    <w:p w:rsidR="00A86AA2" w:rsidRDefault="00A86AA2" w:rsidP="00EE72F8">
      <w:pPr>
        <w:pStyle w:val="14-15"/>
        <w:widowControl w:val="0"/>
        <w:suppressAutoHyphens/>
        <w:rPr>
          <w:szCs w:val="28"/>
        </w:rPr>
      </w:pPr>
      <w:r>
        <w:rPr>
          <w:szCs w:val="28"/>
        </w:rPr>
        <w:t>соответствие темы публикации заявленной номинации Конкурса;</w:t>
      </w:r>
    </w:p>
    <w:p w:rsidR="00BB2AD6" w:rsidRPr="00EC72AB" w:rsidRDefault="00BB2AD6" w:rsidP="00EE72F8">
      <w:pPr>
        <w:pStyle w:val="14-15"/>
        <w:widowControl w:val="0"/>
        <w:suppressAutoHyphens/>
        <w:rPr>
          <w:szCs w:val="28"/>
        </w:rPr>
      </w:pPr>
      <w:r w:rsidRPr="00EC72AB">
        <w:rPr>
          <w:szCs w:val="28"/>
        </w:rPr>
        <w:t>глубина раскрытия темы</w:t>
      </w:r>
      <w:r w:rsidR="00A86AA2">
        <w:rPr>
          <w:szCs w:val="28"/>
        </w:rPr>
        <w:t xml:space="preserve"> в публикации</w:t>
      </w:r>
      <w:r w:rsidRPr="00EC72AB">
        <w:rPr>
          <w:szCs w:val="28"/>
        </w:rPr>
        <w:t>;</w:t>
      </w:r>
    </w:p>
    <w:p w:rsidR="00BB2AD6" w:rsidRDefault="00BB2AD6" w:rsidP="00EE72F8">
      <w:pPr>
        <w:pStyle w:val="14-15"/>
        <w:widowControl w:val="0"/>
        <w:suppressAutoHyphens/>
        <w:rPr>
          <w:szCs w:val="28"/>
        </w:rPr>
      </w:pPr>
      <w:r w:rsidRPr="00BB2AD6">
        <w:rPr>
          <w:szCs w:val="28"/>
        </w:rPr>
        <w:t>общественная значимость содержания</w:t>
      </w:r>
      <w:r w:rsidR="00A86AA2">
        <w:rPr>
          <w:szCs w:val="28"/>
        </w:rPr>
        <w:t xml:space="preserve"> публикации</w:t>
      </w:r>
      <w:r w:rsidRPr="00BB2AD6">
        <w:rPr>
          <w:szCs w:val="28"/>
        </w:rPr>
        <w:t>;</w:t>
      </w:r>
    </w:p>
    <w:p w:rsidR="00DB416B" w:rsidRPr="00BB2AD6" w:rsidRDefault="00DB416B" w:rsidP="00EE72F8">
      <w:pPr>
        <w:pStyle w:val="14-15"/>
        <w:widowControl w:val="0"/>
        <w:suppressAutoHyphens/>
        <w:rPr>
          <w:szCs w:val="28"/>
        </w:rPr>
      </w:pPr>
      <w:r>
        <w:rPr>
          <w:szCs w:val="28"/>
        </w:rPr>
        <w:t>актуальность темы</w:t>
      </w:r>
      <w:r w:rsidR="00A86AA2">
        <w:rPr>
          <w:szCs w:val="28"/>
        </w:rPr>
        <w:t xml:space="preserve"> и содержания публикации</w:t>
      </w:r>
      <w:r>
        <w:rPr>
          <w:szCs w:val="28"/>
        </w:rPr>
        <w:t>;</w:t>
      </w:r>
    </w:p>
    <w:p w:rsidR="00BB2AD6" w:rsidRPr="00BB2AD6" w:rsidRDefault="00BB2AD6" w:rsidP="00EE72F8">
      <w:pPr>
        <w:pStyle w:val="14-15"/>
        <w:widowControl w:val="0"/>
        <w:suppressAutoHyphens/>
        <w:rPr>
          <w:szCs w:val="28"/>
        </w:rPr>
      </w:pPr>
      <w:r w:rsidRPr="00BB2AD6">
        <w:rPr>
          <w:szCs w:val="28"/>
        </w:rPr>
        <w:t>объективность и достоверность</w:t>
      </w:r>
      <w:r w:rsidR="00A86AA2">
        <w:rPr>
          <w:szCs w:val="28"/>
        </w:rPr>
        <w:t xml:space="preserve"> содержания публикации</w:t>
      </w:r>
      <w:r w:rsidRPr="00BB2AD6">
        <w:rPr>
          <w:szCs w:val="28"/>
        </w:rPr>
        <w:t xml:space="preserve">; </w:t>
      </w:r>
    </w:p>
    <w:p w:rsidR="00BB2AD6" w:rsidRPr="00BB2AD6" w:rsidRDefault="00BB2AD6" w:rsidP="00EE72F8">
      <w:pPr>
        <w:pStyle w:val="14-15"/>
        <w:widowControl w:val="0"/>
        <w:suppressAutoHyphens/>
        <w:rPr>
          <w:szCs w:val="28"/>
        </w:rPr>
      </w:pPr>
      <w:r w:rsidRPr="00BB2AD6">
        <w:rPr>
          <w:szCs w:val="28"/>
        </w:rPr>
        <w:t>систематичность освещения темы выборов и вопросов избирательного законодательства;</w:t>
      </w:r>
    </w:p>
    <w:p w:rsidR="00BB2AD6" w:rsidRDefault="00BB2AD6" w:rsidP="00EE72F8">
      <w:pPr>
        <w:pStyle w:val="-1"/>
        <w:widowControl w:val="0"/>
        <w:ind w:firstLine="709"/>
      </w:pPr>
      <w:r w:rsidRPr="00BB2AD6">
        <w:t>яркость, оригинальность подачи материала;</w:t>
      </w:r>
    </w:p>
    <w:p w:rsidR="00BB2AD6" w:rsidRDefault="005B58DE" w:rsidP="00EE72F8">
      <w:pPr>
        <w:pStyle w:val="-1"/>
        <w:widowControl w:val="0"/>
        <w:ind w:firstLine="709"/>
      </w:pPr>
      <w:r>
        <w:t xml:space="preserve">соответствие требованиям по оформлению, изложенным в разделе </w:t>
      </w:r>
      <w:r w:rsidR="009C0C84">
        <w:t>2</w:t>
      </w:r>
      <w:r>
        <w:t xml:space="preserve"> настоящего Положения</w:t>
      </w:r>
      <w:r w:rsidR="008F1E7B">
        <w:t>;</w:t>
      </w:r>
    </w:p>
    <w:p w:rsidR="00A076B9" w:rsidRPr="00A076B9" w:rsidRDefault="00A076B9" w:rsidP="00040FB7">
      <w:pPr>
        <w:pStyle w:val="-1"/>
        <w:widowControl w:val="0"/>
        <w:numPr>
          <w:ilvl w:val="0"/>
          <w:numId w:val="3"/>
        </w:numPr>
        <w:tabs>
          <w:tab w:val="left" w:pos="993"/>
        </w:tabs>
        <w:ind w:left="0" w:firstLine="567"/>
      </w:pPr>
      <w:r w:rsidRPr="00A076B9">
        <w:t>п</w:t>
      </w:r>
      <w:r w:rsidR="00BB2AD6" w:rsidRPr="00A076B9">
        <w:t>о результа</w:t>
      </w:r>
      <w:r w:rsidRPr="00A076B9">
        <w:t>там проведенного рецензирования</w:t>
      </w:r>
      <w:r w:rsidR="00BB2AD6" w:rsidRPr="00A076B9">
        <w:t xml:space="preserve"> готовит и </w:t>
      </w:r>
      <w:r w:rsidR="00BB2AD6" w:rsidRPr="00A076B9">
        <w:lastRenderedPageBreak/>
        <w:t>представляет Конкурсной комиссии предложения по отбору лучших конкурсных работ.</w:t>
      </w:r>
      <w:r w:rsidR="00A877FA" w:rsidRPr="00A076B9">
        <w:t xml:space="preserve"> </w:t>
      </w:r>
    </w:p>
    <w:p w:rsidR="00BB2AD6" w:rsidRPr="00A076B9" w:rsidRDefault="009E46ED" w:rsidP="002657CC">
      <w:pPr>
        <w:pStyle w:val="-1"/>
        <w:widowControl w:val="0"/>
        <w:numPr>
          <w:ilvl w:val="2"/>
          <w:numId w:val="4"/>
        </w:numPr>
        <w:ind w:left="0" w:firstLine="567"/>
      </w:pPr>
      <w:r>
        <w:t xml:space="preserve"> В целях проведения дополнительной экспертизы конкурсных работ </w:t>
      </w:r>
      <w:r w:rsidR="00A877FA" w:rsidRPr="00A076B9">
        <w:t>ЦИК России вправе заключать государственные контракты и гражданско-правовые договор</w:t>
      </w:r>
      <w:r>
        <w:t>ы на оказание услуг по проведению экспертизы конкурсных работ</w:t>
      </w:r>
      <w:r w:rsidR="00A877FA" w:rsidRPr="00A076B9">
        <w:t>.</w:t>
      </w:r>
      <w:r>
        <w:t xml:space="preserve"> В таком случае заключения привлекаемых экспертов приобщаются к решениям Рабочей группы и учитываются при подготовке предложений по отбору лучших конкурсных работ.</w:t>
      </w:r>
    </w:p>
    <w:p w:rsidR="00BB2AD6" w:rsidRDefault="00BB2AD6" w:rsidP="002657CC">
      <w:pPr>
        <w:numPr>
          <w:ilvl w:val="2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Организационное обеспечение деятельности Рабочей группы осуществляет Управление пресс-службы и информации Аппарата ЦИК России.</w:t>
      </w:r>
    </w:p>
    <w:p w:rsidR="00EE72F8" w:rsidRPr="00BB2AD6" w:rsidRDefault="00EE72F8" w:rsidP="00342B8F">
      <w:pPr>
        <w:ind w:firstLine="709"/>
        <w:jc w:val="both"/>
        <w:rPr>
          <w:sz w:val="28"/>
          <w:szCs w:val="28"/>
        </w:rPr>
      </w:pPr>
    </w:p>
    <w:p w:rsidR="00BB2AD6" w:rsidRDefault="00BB2AD6" w:rsidP="002657CC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Условия участия в Конкурсе</w:t>
      </w:r>
    </w:p>
    <w:p w:rsidR="00342B8F" w:rsidRPr="00BB2AD6" w:rsidRDefault="00342B8F" w:rsidP="00342B8F">
      <w:pPr>
        <w:ind w:left="720"/>
        <w:rPr>
          <w:sz w:val="28"/>
          <w:szCs w:val="28"/>
        </w:rPr>
      </w:pPr>
    </w:p>
    <w:p w:rsidR="00BB2AD6" w:rsidRDefault="004A5625" w:rsidP="00040FB7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Порядок оформления и предоставления конкурсных работ</w:t>
      </w:r>
    </w:p>
    <w:p w:rsidR="00EE72F8" w:rsidRPr="00342B8F" w:rsidRDefault="00EE72F8" w:rsidP="00342B8F">
      <w:pPr>
        <w:widowControl w:val="0"/>
        <w:rPr>
          <w:b/>
          <w:sz w:val="28"/>
          <w:szCs w:val="28"/>
        </w:rPr>
      </w:pPr>
    </w:p>
    <w:p w:rsidR="004A5625" w:rsidRPr="00BB2AD6" w:rsidRDefault="004A5625" w:rsidP="004A5625">
      <w:pPr>
        <w:pStyle w:val="14-15"/>
        <w:suppressAutoHyphens/>
        <w:rPr>
          <w:szCs w:val="28"/>
        </w:rPr>
      </w:pPr>
      <w:r>
        <w:rPr>
          <w:szCs w:val="28"/>
        </w:rPr>
        <w:t xml:space="preserve">2.2.1. </w:t>
      </w:r>
      <w:r w:rsidRPr="00BB2AD6">
        <w:rPr>
          <w:szCs w:val="28"/>
        </w:rPr>
        <w:t xml:space="preserve">Для участия в </w:t>
      </w:r>
      <w:r>
        <w:rPr>
          <w:szCs w:val="28"/>
        </w:rPr>
        <w:t>Конкурсе необходимо представить конкурсную работу, содержащую:</w:t>
      </w:r>
    </w:p>
    <w:p w:rsidR="004A5625" w:rsidRPr="00BB2AD6" w:rsidRDefault="005B2116" w:rsidP="004A562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5625">
        <w:rPr>
          <w:sz w:val="28"/>
          <w:szCs w:val="28"/>
        </w:rPr>
        <w:t>з</w:t>
      </w:r>
      <w:r w:rsidR="004A5625" w:rsidRPr="00C5649F">
        <w:rPr>
          <w:sz w:val="28"/>
          <w:szCs w:val="28"/>
        </w:rPr>
        <w:t>аявк</w:t>
      </w:r>
      <w:r w:rsidR="004A5625">
        <w:rPr>
          <w:sz w:val="28"/>
          <w:szCs w:val="28"/>
        </w:rPr>
        <w:t>у</w:t>
      </w:r>
      <w:r w:rsidR="004A5625" w:rsidRPr="00C5649F">
        <w:rPr>
          <w:sz w:val="28"/>
          <w:szCs w:val="28"/>
        </w:rPr>
        <w:t xml:space="preserve"> на участие в Конкурсе</w:t>
      </w:r>
      <w:r w:rsidR="0064558D">
        <w:rPr>
          <w:sz w:val="28"/>
          <w:szCs w:val="28"/>
        </w:rPr>
        <w:t xml:space="preserve"> по установленной форме </w:t>
      </w:r>
      <w:r w:rsidR="004A5625" w:rsidRPr="00BB2AD6">
        <w:rPr>
          <w:sz w:val="28"/>
          <w:szCs w:val="28"/>
        </w:rPr>
        <w:t>(приложен</w:t>
      </w:r>
      <w:r w:rsidR="0064558D">
        <w:rPr>
          <w:sz w:val="28"/>
          <w:szCs w:val="28"/>
        </w:rPr>
        <w:t>ие № </w:t>
      </w:r>
      <w:r w:rsidR="004A5625">
        <w:rPr>
          <w:sz w:val="28"/>
          <w:szCs w:val="28"/>
        </w:rPr>
        <w:t>1 к настоящему Положению);</w:t>
      </w:r>
    </w:p>
    <w:p w:rsidR="005B2116" w:rsidRDefault="005B2116" w:rsidP="004A5625">
      <w:pPr>
        <w:pStyle w:val="-1"/>
        <w:widowControl w:val="0"/>
        <w:ind w:firstLine="709"/>
      </w:pPr>
      <w:r>
        <w:t>2) копию</w:t>
      </w:r>
      <w:r w:rsidRPr="00BB2AD6">
        <w:t xml:space="preserve"> свидетельства о регистрации СМИ</w:t>
      </w:r>
      <w:r>
        <w:t>;</w:t>
      </w:r>
    </w:p>
    <w:p w:rsidR="004A5625" w:rsidRDefault="005B2116" w:rsidP="004A5625">
      <w:pPr>
        <w:pStyle w:val="-1"/>
        <w:widowControl w:val="0"/>
        <w:ind w:firstLine="709"/>
      </w:pPr>
      <w:r>
        <w:t xml:space="preserve">3) </w:t>
      </w:r>
      <w:r w:rsidR="004A5625" w:rsidRPr="00BB2AD6">
        <w:t xml:space="preserve">от </w:t>
      </w:r>
      <w:r w:rsidR="004A5625">
        <w:t>одной</w:t>
      </w:r>
      <w:r w:rsidR="004A5625" w:rsidRPr="00BB2AD6">
        <w:t xml:space="preserve"> до </w:t>
      </w:r>
      <w:r w:rsidR="004A5625">
        <w:t>трех</w:t>
      </w:r>
      <w:r w:rsidR="004A5625" w:rsidRPr="00BB2AD6">
        <w:t xml:space="preserve"> публикаций с приложением оригинала номера</w:t>
      </w:r>
      <w:r>
        <w:t xml:space="preserve"> (номеров)</w:t>
      </w:r>
      <w:r w:rsidR="004A5625" w:rsidRPr="00BB2AD6">
        <w:t xml:space="preserve"> </w:t>
      </w:r>
      <w:r>
        <w:t>регионального</w:t>
      </w:r>
      <w:r w:rsidR="004A5625" w:rsidRPr="00BB2AD6">
        <w:t xml:space="preserve"> СМИ с обязательным выделением материала на полосе издания</w:t>
      </w:r>
      <w:r w:rsidR="006C5D84">
        <w:t>.</w:t>
      </w:r>
    </w:p>
    <w:p w:rsidR="00421B72" w:rsidRDefault="00790870" w:rsidP="00790870">
      <w:pPr>
        <w:pStyle w:val="14-15"/>
        <w:suppressAutoHyphens/>
      </w:pPr>
      <w:r>
        <w:t xml:space="preserve">2.2.2. </w:t>
      </w:r>
      <w:r w:rsidR="00421B72">
        <w:t xml:space="preserve">Конкурсные работы представляются на русском языке. В случае направления в составе конкурсной работы </w:t>
      </w:r>
      <w:r w:rsidR="00421B72">
        <w:rPr>
          <w:szCs w:val="28"/>
        </w:rPr>
        <w:t>публикаций</w:t>
      </w:r>
      <w:r w:rsidR="00421B72" w:rsidRPr="00BB2AD6">
        <w:rPr>
          <w:szCs w:val="28"/>
        </w:rPr>
        <w:t>, изданны</w:t>
      </w:r>
      <w:r w:rsidR="00421B72">
        <w:rPr>
          <w:szCs w:val="28"/>
        </w:rPr>
        <w:t>х</w:t>
      </w:r>
      <w:r w:rsidR="00421B72" w:rsidRPr="00BB2AD6">
        <w:rPr>
          <w:szCs w:val="28"/>
        </w:rPr>
        <w:t xml:space="preserve"> на языках народов Российской Федерации, </w:t>
      </w:r>
      <w:r w:rsidR="00421B72">
        <w:rPr>
          <w:szCs w:val="28"/>
        </w:rPr>
        <w:t xml:space="preserve">они </w:t>
      </w:r>
      <w:r w:rsidR="00421B72" w:rsidRPr="00BB2AD6">
        <w:rPr>
          <w:szCs w:val="28"/>
        </w:rPr>
        <w:t>представляются вместе с переводом на русский язык в печатном и в электронном виде. Материалы без приложенного перевода на русский язык не рассматриваются.</w:t>
      </w:r>
    </w:p>
    <w:p w:rsidR="00790870" w:rsidRDefault="00421B72" w:rsidP="00790870">
      <w:pPr>
        <w:pStyle w:val="14-15"/>
        <w:suppressAutoHyphens/>
      </w:pPr>
      <w:r>
        <w:t xml:space="preserve">2.2.3. </w:t>
      </w:r>
      <w:r w:rsidR="00790870">
        <w:t xml:space="preserve">Конкурсные работы </w:t>
      </w:r>
      <w:r w:rsidR="00790870">
        <w:rPr>
          <w:szCs w:val="28"/>
        </w:rPr>
        <w:t>предоставляются</w:t>
      </w:r>
      <w:r w:rsidR="00790870" w:rsidRPr="00BB2AD6">
        <w:rPr>
          <w:szCs w:val="28"/>
        </w:rPr>
        <w:t xml:space="preserve"> </w:t>
      </w:r>
      <w:r w:rsidR="00790870" w:rsidRPr="00BB2AD6">
        <w:t xml:space="preserve">в ЦИК России </w:t>
      </w:r>
      <w:r w:rsidR="00790870" w:rsidRPr="00BB2AD6">
        <w:rPr>
          <w:szCs w:val="28"/>
        </w:rPr>
        <w:t>в бумажном</w:t>
      </w:r>
      <w:r w:rsidR="00790870">
        <w:rPr>
          <w:szCs w:val="28"/>
        </w:rPr>
        <w:t xml:space="preserve"> виде (сброшюрованный комплект материалов) с приложением </w:t>
      </w:r>
      <w:r w:rsidR="00790870" w:rsidRPr="00BB2AD6">
        <w:rPr>
          <w:szCs w:val="28"/>
        </w:rPr>
        <w:t>эле</w:t>
      </w:r>
      <w:r w:rsidR="00790870">
        <w:rPr>
          <w:szCs w:val="28"/>
        </w:rPr>
        <w:t xml:space="preserve">ктронной версии материалов (на CD, DVD-диске или </w:t>
      </w:r>
      <w:r w:rsidR="00790870">
        <w:rPr>
          <w:szCs w:val="28"/>
          <w:lang w:val="en-US"/>
        </w:rPr>
        <w:t>USB</w:t>
      </w:r>
      <w:r w:rsidR="00790870" w:rsidRPr="00CE0072">
        <w:rPr>
          <w:szCs w:val="28"/>
        </w:rPr>
        <w:t>-накопител</w:t>
      </w:r>
      <w:r w:rsidR="00790870">
        <w:rPr>
          <w:szCs w:val="28"/>
        </w:rPr>
        <w:t xml:space="preserve">е) </w:t>
      </w:r>
      <w:r w:rsidR="00790870" w:rsidRPr="00BB2AD6">
        <w:t xml:space="preserve">по адресу: </w:t>
      </w:r>
      <w:r w:rsidR="00790870" w:rsidRPr="00BB2AD6">
        <w:lastRenderedPageBreak/>
        <w:t>109012</w:t>
      </w:r>
      <w:r w:rsidR="00790870">
        <w:t xml:space="preserve">, Москва, </w:t>
      </w:r>
      <w:r w:rsidR="00790870" w:rsidRPr="00BB2AD6">
        <w:t>Б. Черкасский переулок, дом 9</w:t>
      </w:r>
      <w:r w:rsidR="00790870">
        <w:t xml:space="preserve">, </w:t>
      </w:r>
      <w:r w:rsidR="00790870" w:rsidRPr="00BB2AD6">
        <w:t xml:space="preserve">Управление пресс-службы и </w:t>
      </w:r>
      <w:r w:rsidR="00790870">
        <w:t>информации Аппарата ЦИК России</w:t>
      </w:r>
      <w:r w:rsidR="006C5D84">
        <w:t>,</w:t>
      </w:r>
      <w:r w:rsidR="00790870">
        <w:rPr>
          <w:szCs w:val="28"/>
        </w:rPr>
        <w:t xml:space="preserve"> </w:t>
      </w:r>
      <w:r w:rsidR="00790870" w:rsidRPr="00BB2AD6">
        <w:t>с пометкой «КОНКУРС СМИ»</w:t>
      </w:r>
      <w:r w:rsidR="00790870">
        <w:t xml:space="preserve">. Материалы могут быть переданы </w:t>
      </w:r>
      <w:r w:rsidR="00790870">
        <w:rPr>
          <w:szCs w:val="28"/>
        </w:rPr>
        <w:t xml:space="preserve">лично, курьерской службой, </w:t>
      </w:r>
      <w:r w:rsidR="00790870" w:rsidRPr="00BB2AD6">
        <w:t>простым письмом</w:t>
      </w:r>
      <w:r w:rsidR="00790870">
        <w:t>/пр</w:t>
      </w:r>
      <w:r w:rsidR="00790870" w:rsidRPr="00BB2AD6">
        <w:t>остой бандеролью</w:t>
      </w:r>
      <w:r w:rsidR="00790870">
        <w:t xml:space="preserve">. </w:t>
      </w:r>
    </w:p>
    <w:p w:rsidR="00790870" w:rsidRDefault="00790870" w:rsidP="00790870">
      <w:pPr>
        <w:pStyle w:val="14-15"/>
        <w:suppressAutoHyphens/>
      </w:pPr>
      <w:r>
        <w:t xml:space="preserve">Одновременно электронная версия материалов конкурсной работы направляется </w:t>
      </w:r>
      <w:r>
        <w:rPr>
          <w:szCs w:val="28"/>
        </w:rPr>
        <w:t>по электронной почте (</w:t>
      </w:r>
      <w:hyperlink r:id="rId8" w:history="1">
        <w:r w:rsidRPr="008037CF">
          <w:rPr>
            <w:rStyle w:val="a3"/>
            <w:szCs w:val="28"/>
          </w:rPr>
          <w:t>pressa@cikrf.ru</w:t>
        </w:r>
      </w:hyperlink>
      <w:r w:rsidRPr="00CD7D3D">
        <w:rPr>
          <w:szCs w:val="28"/>
        </w:rPr>
        <w:t>)</w:t>
      </w:r>
      <w:r>
        <w:rPr>
          <w:szCs w:val="28"/>
        </w:rPr>
        <w:t>.</w:t>
      </w:r>
    </w:p>
    <w:p w:rsidR="00790870" w:rsidRPr="00421B72" w:rsidRDefault="00790870" w:rsidP="00790870">
      <w:pPr>
        <w:pStyle w:val="14-15"/>
        <w:suppressAutoHyphens/>
        <w:rPr>
          <w:szCs w:val="28"/>
        </w:rPr>
      </w:pPr>
      <w:r>
        <w:rPr>
          <w:szCs w:val="28"/>
        </w:rPr>
        <w:t xml:space="preserve">К </w:t>
      </w:r>
      <w:r w:rsidRPr="00421B72">
        <w:rPr>
          <w:szCs w:val="28"/>
        </w:rPr>
        <w:t xml:space="preserve">рассмотрению принимается только полный комплект указанных материалов, оформленный в соответствии с требованиями настоящего </w:t>
      </w:r>
      <w:r w:rsidR="00421B72">
        <w:rPr>
          <w:szCs w:val="28"/>
        </w:rPr>
        <w:t>Положения</w:t>
      </w:r>
      <w:r w:rsidRPr="00421B72">
        <w:rPr>
          <w:szCs w:val="28"/>
        </w:rPr>
        <w:t xml:space="preserve">. </w:t>
      </w:r>
    </w:p>
    <w:p w:rsidR="00790870" w:rsidRPr="00421B72" w:rsidRDefault="00421B72" w:rsidP="00790870">
      <w:pPr>
        <w:spacing w:line="360" w:lineRule="auto"/>
        <w:ind w:firstLine="709"/>
        <w:jc w:val="both"/>
        <w:rPr>
          <w:sz w:val="28"/>
          <w:szCs w:val="28"/>
        </w:rPr>
      </w:pPr>
      <w:r w:rsidRPr="00421B72">
        <w:rPr>
          <w:sz w:val="28"/>
          <w:szCs w:val="28"/>
        </w:rPr>
        <w:t xml:space="preserve">2.2.4. </w:t>
      </w:r>
      <w:r w:rsidR="00790870" w:rsidRPr="00421B72">
        <w:rPr>
          <w:sz w:val="28"/>
          <w:szCs w:val="28"/>
        </w:rPr>
        <w:t>К участию в Конкурсе не допускаются конкурсные работы, содержащие:</w:t>
      </w:r>
    </w:p>
    <w:p w:rsidR="00790870" w:rsidRPr="00BB2AD6" w:rsidRDefault="00790870" w:rsidP="00790870">
      <w:pPr>
        <w:spacing w:line="360" w:lineRule="auto"/>
        <w:ind w:firstLine="709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материалы, не соответствующие заявленной теме Конкурса</w:t>
      </w:r>
      <w:r>
        <w:rPr>
          <w:sz w:val="28"/>
          <w:szCs w:val="28"/>
        </w:rPr>
        <w:t xml:space="preserve"> и номинациям</w:t>
      </w:r>
      <w:r w:rsidRPr="00BB2AD6">
        <w:rPr>
          <w:sz w:val="28"/>
          <w:szCs w:val="28"/>
        </w:rPr>
        <w:t>;</w:t>
      </w:r>
    </w:p>
    <w:p w:rsidR="00790870" w:rsidRPr="00BB2AD6" w:rsidRDefault="00790870" w:rsidP="00790870">
      <w:pPr>
        <w:spacing w:line="360" w:lineRule="auto"/>
        <w:ind w:firstLine="709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материалы, </w:t>
      </w:r>
      <w:r w:rsidR="00421B72">
        <w:rPr>
          <w:sz w:val="28"/>
          <w:szCs w:val="28"/>
        </w:rPr>
        <w:t>опубликованные в региональных СМИ по представлению</w:t>
      </w:r>
      <w:r w:rsidRPr="00BB2AD6">
        <w:rPr>
          <w:sz w:val="28"/>
          <w:szCs w:val="28"/>
        </w:rPr>
        <w:t xml:space="preserve"> избирательны</w:t>
      </w:r>
      <w:r w:rsidR="00421B72">
        <w:rPr>
          <w:sz w:val="28"/>
          <w:szCs w:val="28"/>
        </w:rPr>
        <w:t>х</w:t>
      </w:r>
      <w:r w:rsidRPr="00BB2AD6">
        <w:rPr>
          <w:sz w:val="28"/>
          <w:szCs w:val="28"/>
        </w:rPr>
        <w:t xml:space="preserve"> комисси</w:t>
      </w:r>
      <w:r w:rsidR="00421B72">
        <w:rPr>
          <w:sz w:val="28"/>
          <w:szCs w:val="28"/>
        </w:rPr>
        <w:t>й</w:t>
      </w:r>
      <w:r w:rsidRPr="00BB2AD6">
        <w:rPr>
          <w:sz w:val="28"/>
          <w:szCs w:val="28"/>
        </w:rPr>
        <w:t>, избирательны</w:t>
      </w:r>
      <w:r w:rsidR="00421B72">
        <w:rPr>
          <w:sz w:val="28"/>
          <w:szCs w:val="28"/>
        </w:rPr>
        <w:t>х</w:t>
      </w:r>
      <w:r w:rsidRPr="00BB2AD6">
        <w:rPr>
          <w:sz w:val="28"/>
          <w:szCs w:val="28"/>
        </w:rPr>
        <w:t xml:space="preserve"> объединени</w:t>
      </w:r>
      <w:r w:rsidR="00421B72">
        <w:rPr>
          <w:sz w:val="28"/>
          <w:szCs w:val="28"/>
        </w:rPr>
        <w:t>й</w:t>
      </w:r>
      <w:r w:rsidRPr="00BB2AD6">
        <w:rPr>
          <w:sz w:val="28"/>
          <w:szCs w:val="28"/>
        </w:rPr>
        <w:t>, кандидат</w:t>
      </w:r>
      <w:r w:rsidR="00421B72">
        <w:rPr>
          <w:sz w:val="28"/>
          <w:szCs w:val="28"/>
        </w:rPr>
        <w:t>ов</w:t>
      </w:r>
      <w:r w:rsidRPr="00BB2AD6">
        <w:rPr>
          <w:sz w:val="28"/>
          <w:szCs w:val="28"/>
        </w:rPr>
        <w:t xml:space="preserve"> и ины</w:t>
      </w:r>
      <w:r w:rsidR="00421B72">
        <w:rPr>
          <w:sz w:val="28"/>
          <w:szCs w:val="28"/>
        </w:rPr>
        <w:t>х</w:t>
      </w:r>
      <w:r w:rsidRPr="00BB2AD6">
        <w:rPr>
          <w:sz w:val="28"/>
          <w:szCs w:val="28"/>
        </w:rPr>
        <w:t xml:space="preserve"> участник</w:t>
      </w:r>
      <w:r w:rsidR="00421B72">
        <w:rPr>
          <w:sz w:val="28"/>
          <w:szCs w:val="28"/>
        </w:rPr>
        <w:t>ов</w:t>
      </w:r>
      <w:r w:rsidRPr="00BB2AD6">
        <w:rPr>
          <w:sz w:val="28"/>
          <w:szCs w:val="28"/>
        </w:rPr>
        <w:t xml:space="preserve"> избирательного процесса;</w:t>
      </w:r>
    </w:p>
    <w:p w:rsidR="00790870" w:rsidRDefault="00421B72" w:rsidP="00790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акты;</w:t>
      </w:r>
    </w:p>
    <w:p w:rsidR="00421B72" w:rsidRPr="00BB2AD6" w:rsidRDefault="00421B72" w:rsidP="00790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оформленные с нарушением п. 2.2.2  и иных требований настоящего Положения.</w:t>
      </w:r>
    </w:p>
    <w:p w:rsidR="004A5625" w:rsidRDefault="00421B72" w:rsidP="00790870">
      <w:pPr>
        <w:pStyle w:val="14-15"/>
        <w:suppressAutoHyphens/>
      </w:pPr>
      <w:r>
        <w:rPr>
          <w:szCs w:val="28"/>
        </w:rPr>
        <w:t xml:space="preserve">2.2.5. </w:t>
      </w:r>
      <w:r w:rsidR="00790870">
        <w:t>Конкурсные работы должны быть представлены в ЦИК России в период с</w:t>
      </w:r>
      <w:r w:rsidR="004A5625" w:rsidRPr="00BB2AD6">
        <w:t xml:space="preserve"> </w:t>
      </w:r>
      <w:r w:rsidR="004A5625">
        <w:t>20</w:t>
      </w:r>
      <w:r w:rsidR="004A5625" w:rsidRPr="00BB2AD6">
        <w:t xml:space="preserve"> июля по 30 </w:t>
      </w:r>
      <w:r w:rsidR="004A5625">
        <w:t>сентября</w:t>
      </w:r>
      <w:r w:rsidR="004A5625" w:rsidRPr="00BB2AD6">
        <w:rPr>
          <w:color w:val="FF0000"/>
        </w:rPr>
        <w:t xml:space="preserve"> </w:t>
      </w:r>
      <w:r w:rsidR="004A5625" w:rsidRPr="00BB2AD6">
        <w:t>201</w:t>
      </w:r>
      <w:r w:rsidR="004A5625">
        <w:t>9</w:t>
      </w:r>
      <w:r w:rsidR="00790870">
        <w:t xml:space="preserve"> года.</w:t>
      </w:r>
    </w:p>
    <w:p w:rsidR="00A71A2B" w:rsidRDefault="00A71A2B" w:rsidP="00790870">
      <w:pPr>
        <w:pStyle w:val="14-15"/>
        <w:suppressAutoHyphens/>
      </w:pPr>
      <w:r>
        <w:t xml:space="preserve">2.2.6. </w:t>
      </w:r>
      <w:r w:rsidRPr="00BB2AD6">
        <w:rPr>
          <w:szCs w:val="28"/>
        </w:rPr>
        <w:t xml:space="preserve">Материалы, присланные на Конкурс, не возвращаются и могут быть использованы </w:t>
      </w:r>
      <w:r>
        <w:rPr>
          <w:szCs w:val="28"/>
        </w:rPr>
        <w:t>организаторами Конкурса</w:t>
      </w:r>
      <w:r w:rsidRPr="00BB2AD6">
        <w:rPr>
          <w:szCs w:val="28"/>
        </w:rPr>
        <w:t xml:space="preserve"> в некоммерческих целях и без выплаты денежного вознаграждения автору (авторскому коллективу), но с обязательным указанием имени автора (авторов) и названия </w:t>
      </w:r>
      <w:r>
        <w:rPr>
          <w:szCs w:val="28"/>
        </w:rPr>
        <w:t>СМИ</w:t>
      </w:r>
      <w:r w:rsidRPr="00BB2AD6">
        <w:rPr>
          <w:szCs w:val="28"/>
        </w:rPr>
        <w:t>.</w:t>
      </w:r>
    </w:p>
    <w:p w:rsidR="00BB2AD6" w:rsidRDefault="00BB2AD6" w:rsidP="00040FB7">
      <w:pPr>
        <w:ind w:firstLine="709"/>
        <w:rPr>
          <w:b/>
          <w:bCs/>
          <w:sz w:val="28"/>
          <w:szCs w:val="28"/>
        </w:rPr>
      </w:pPr>
      <w:r w:rsidRPr="00342B8F">
        <w:rPr>
          <w:b/>
          <w:bCs/>
          <w:sz w:val="28"/>
          <w:szCs w:val="28"/>
        </w:rPr>
        <w:t xml:space="preserve">2.3. </w:t>
      </w:r>
      <w:r w:rsidR="0070394A">
        <w:rPr>
          <w:b/>
          <w:bCs/>
          <w:sz w:val="28"/>
          <w:szCs w:val="28"/>
        </w:rPr>
        <w:t>Премии</w:t>
      </w:r>
      <w:r w:rsidR="00597B70">
        <w:rPr>
          <w:b/>
          <w:bCs/>
          <w:sz w:val="28"/>
          <w:szCs w:val="28"/>
        </w:rPr>
        <w:t xml:space="preserve"> победител</w:t>
      </w:r>
      <w:r w:rsidR="00E10E43">
        <w:rPr>
          <w:b/>
          <w:bCs/>
          <w:sz w:val="28"/>
          <w:szCs w:val="28"/>
        </w:rPr>
        <w:t>ям</w:t>
      </w:r>
      <w:r w:rsidR="00597B70">
        <w:rPr>
          <w:b/>
          <w:bCs/>
          <w:sz w:val="28"/>
          <w:szCs w:val="28"/>
        </w:rPr>
        <w:t xml:space="preserve"> Конкурса</w:t>
      </w:r>
    </w:p>
    <w:p w:rsidR="00EE72F8" w:rsidRPr="00342B8F" w:rsidRDefault="00EE72F8" w:rsidP="00342B8F">
      <w:pPr>
        <w:rPr>
          <w:b/>
          <w:bCs/>
          <w:sz w:val="28"/>
          <w:szCs w:val="28"/>
        </w:rPr>
      </w:pPr>
    </w:p>
    <w:p w:rsidR="00BB2AD6" w:rsidRPr="00BB2AD6" w:rsidRDefault="00597B70" w:rsidP="00597B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Для награждения победителей К</w:t>
      </w:r>
      <w:r w:rsidR="00BB2AD6" w:rsidRPr="00BB2AD6">
        <w:rPr>
          <w:sz w:val="28"/>
          <w:szCs w:val="28"/>
        </w:rPr>
        <w:t>онкурса учрежда</w:t>
      </w:r>
      <w:r w:rsidR="00C7368B">
        <w:rPr>
          <w:sz w:val="28"/>
          <w:szCs w:val="28"/>
        </w:rPr>
        <w:t>е</w:t>
      </w:r>
      <w:r w:rsidR="00BB2AD6" w:rsidRPr="00BB2AD6">
        <w:rPr>
          <w:sz w:val="28"/>
          <w:szCs w:val="28"/>
        </w:rPr>
        <w:t xml:space="preserve">тся </w:t>
      </w:r>
      <w:r w:rsidR="00EB1E52">
        <w:rPr>
          <w:sz w:val="28"/>
          <w:szCs w:val="28"/>
        </w:rPr>
        <w:t xml:space="preserve">по три </w:t>
      </w:r>
      <w:r w:rsidR="00BB2AD6" w:rsidRPr="00BB2AD6">
        <w:rPr>
          <w:sz w:val="28"/>
          <w:szCs w:val="28"/>
        </w:rPr>
        <w:t>премии</w:t>
      </w:r>
      <w:r w:rsidR="00EB1E52">
        <w:rPr>
          <w:sz w:val="28"/>
          <w:szCs w:val="28"/>
        </w:rPr>
        <w:t xml:space="preserve"> в каждой номинации</w:t>
      </w:r>
      <w:r w:rsidR="00BB2AD6" w:rsidRPr="00BB2AD6">
        <w:rPr>
          <w:sz w:val="28"/>
          <w:szCs w:val="28"/>
        </w:rPr>
        <w:t>:</w:t>
      </w:r>
    </w:p>
    <w:p w:rsidR="003F358C" w:rsidRPr="00BB2AD6" w:rsidRDefault="003F358C" w:rsidP="00EE72F8">
      <w:pPr>
        <w:spacing w:line="360" w:lineRule="auto"/>
        <w:ind w:firstLine="709"/>
        <w:rPr>
          <w:sz w:val="28"/>
          <w:szCs w:val="28"/>
        </w:rPr>
      </w:pPr>
      <w:r w:rsidRPr="00BB2AD6">
        <w:rPr>
          <w:sz w:val="28"/>
          <w:szCs w:val="28"/>
        </w:rPr>
        <w:t xml:space="preserve">первая премия – </w:t>
      </w:r>
      <w:r>
        <w:rPr>
          <w:sz w:val="28"/>
          <w:szCs w:val="28"/>
        </w:rPr>
        <w:t>6</w:t>
      </w:r>
      <w:r w:rsidRPr="00BB2AD6">
        <w:rPr>
          <w:sz w:val="28"/>
          <w:szCs w:val="28"/>
        </w:rPr>
        <w:t>0 тысяч рублей;</w:t>
      </w:r>
    </w:p>
    <w:p w:rsidR="003F358C" w:rsidRPr="00BB2AD6" w:rsidRDefault="003F358C" w:rsidP="00EE72F8">
      <w:pPr>
        <w:spacing w:line="360" w:lineRule="auto"/>
        <w:ind w:firstLine="709"/>
        <w:rPr>
          <w:sz w:val="28"/>
          <w:szCs w:val="28"/>
        </w:rPr>
      </w:pPr>
      <w:r w:rsidRPr="00BB2AD6">
        <w:rPr>
          <w:sz w:val="28"/>
          <w:szCs w:val="28"/>
        </w:rPr>
        <w:t>втор</w:t>
      </w:r>
      <w:r>
        <w:rPr>
          <w:sz w:val="28"/>
          <w:szCs w:val="28"/>
        </w:rPr>
        <w:t xml:space="preserve">ая </w:t>
      </w:r>
      <w:r w:rsidRPr="00BB2AD6">
        <w:rPr>
          <w:sz w:val="28"/>
          <w:szCs w:val="28"/>
        </w:rPr>
        <w:t xml:space="preserve"> преми</w:t>
      </w:r>
      <w:r>
        <w:rPr>
          <w:sz w:val="28"/>
          <w:szCs w:val="28"/>
        </w:rPr>
        <w:t>я – 40</w:t>
      </w:r>
      <w:r w:rsidRPr="00BB2AD6">
        <w:rPr>
          <w:sz w:val="28"/>
          <w:szCs w:val="28"/>
        </w:rPr>
        <w:t xml:space="preserve"> тысяч рублей;</w:t>
      </w:r>
    </w:p>
    <w:p w:rsidR="003F358C" w:rsidRPr="00BB2AD6" w:rsidRDefault="003F358C" w:rsidP="00EE72F8">
      <w:pPr>
        <w:spacing w:line="360" w:lineRule="auto"/>
        <w:ind w:firstLine="709"/>
        <w:rPr>
          <w:sz w:val="28"/>
          <w:szCs w:val="28"/>
        </w:rPr>
      </w:pPr>
      <w:r w:rsidRPr="00BB2AD6">
        <w:rPr>
          <w:sz w:val="28"/>
          <w:szCs w:val="28"/>
        </w:rPr>
        <w:lastRenderedPageBreak/>
        <w:t>треть</w:t>
      </w:r>
      <w:r>
        <w:rPr>
          <w:sz w:val="28"/>
          <w:szCs w:val="28"/>
        </w:rPr>
        <w:t xml:space="preserve">я </w:t>
      </w:r>
      <w:r w:rsidRPr="00BB2AD6">
        <w:rPr>
          <w:sz w:val="28"/>
          <w:szCs w:val="28"/>
        </w:rPr>
        <w:t xml:space="preserve"> преми</w:t>
      </w:r>
      <w:r>
        <w:rPr>
          <w:sz w:val="28"/>
          <w:szCs w:val="28"/>
        </w:rPr>
        <w:t>я – 30</w:t>
      </w:r>
      <w:r w:rsidR="0070394A">
        <w:rPr>
          <w:sz w:val="28"/>
          <w:szCs w:val="28"/>
        </w:rPr>
        <w:t xml:space="preserve"> тысяч рублей.</w:t>
      </w:r>
    </w:p>
    <w:p w:rsidR="00BB2AD6" w:rsidRDefault="00597B70" w:rsidP="00EE7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BB2AD6" w:rsidRPr="00BB2AD6">
        <w:rPr>
          <w:sz w:val="28"/>
          <w:szCs w:val="28"/>
        </w:rPr>
        <w:t>В случае присуждения премии авторскому коллективу сумма премии не увеличивается, а распределяется между членами авторского коллектива в соответствии с требованиями пункта 2 статьи 1059 Гражданского кодекса Российской Федерации.</w:t>
      </w:r>
    </w:p>
    <w:p w:rsidR="00597B70" w:rsidRPr="00BB2AD6" w:rsidRDefault="00597B70" w:rsidP="00342B8F">
      <w:pPr>
        <w:ind w:firstLine="709"/>
        <w:jc w:val="both"/>
        <w:rPr>
          <w:sz w:val="28"/>
          <w:szCs w:val="28"/>
        </w:rPr>
      </w:pPr>
    </w:p>
    <w:p w:rsidR="00C47D6C" w:rsidRDefault="00C7368B" w:rsidP="00C7368B">
      <w:pPr>
        <w:jc w:val="center"/>
        <w:rPr>
          <w:b/>
          <w:bCs/>
          <w:sz w:val="28"/>
          <w:szCs w:val="28"/>
        </w:rPr>
      </w:pPr>
      <w:r w:rsidRPr="00C7368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BB2AD6" w:rsidRPr="00BB2AD6">
        <w:rPr>
          <w:b/>
          <w:bCs/>
          <w:sz w:val="28"/>
          <w:szCs w:val="28"/>
        </w:rPr>
        <w:t>Порядок подведения итогов Конкурса</w:t>
      </w:r>
    </w:p>
    <w:p w:rsidR="00342B8F" w:rsidRDefault="00C47D6C" w:rsidP="00C736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награждение победителей </w:t>
      </w:r>
    </w:p>
    <w:p w:rsidR="00342B8F" w:rsidRPr="00BB2AD6" w:rsidRDefault="00342B8F" w:rsidP="00342B8F">
      <w:pPr>
        <w:ind w:left="720"/>
        <w:jc w:val="center"/>
        <w:rPr>
          <w:sz w:val="28"/>
          <w:szCs w:val="28"/>
        </w:rPr>
      </w:pPr>
    </w:p>
    <w:p w:rsidR="00F57704" w:rsidRDefault="009C0C84" w:rsidP="00EE7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B2AD6" w:rsidRPr="00BB2AD6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на основании предложений Рабочей группы по о</w:t>
      </w:r>
      <w:r w:rsidR="00C7368B">
        <w:rPr>
          <w:sz w:val="28"/>
          <w:szCs w:val="28"/>
        </w:rPr>
        <w:t xml:space="preserve">тбору лучших конкурсных </w:t>
      </w:r>
      <w:r w:rsidR="005C3F98">
        <w:rPr>
          <w:sz w:val="28"/>
          <w:szCs w:val="28"/>
        </w:rPr>
        <w:t>материалов</w:t>
      </w:r>
      <w:r w:rsidR="00C7368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proofErr w:type="gramStart"/>
      <w:r w:rsidRPr="00BB2AD6">
        <w:rPr>
          <w:sz w:val="28"/>
          <w:szCs w:val="28"/>
        </w:rPr>
        <w:t>исходя из количества присуждаемых премий</w:t>
      </w:r>
      <w:r>
        <w:rPr>
          <w:sz w:val="28"/>
          <w:szCs w:val="28"/>
        </w:rPr>
        <w:t xml:space="preserve"> в период с 1 п</w:t>
      </w:r>
      <w:r w:rsidR="00BB2AD6" w:rsidRPr="00BB2AD6">
        <w:rPr>
          <w:sz w:val="28"/>
          <w:szCs w:val="28"/>
        </w:rPr>
        <w:t xml:space="preserve">о </w:t>
      </w:r>
      <w:r w:rsidR="00C11976">
        <w:rPr>
          <w:sz w:val="28"/>
          <w:szCs w:val="28"/>
        </w:rPr>
        <w:t>1</w:t>
      </w:r>
      <w:r w:rsidR="00EB1E52">
        <w:rPr>
          <w:sz w:val="28"/>
          <w:szCs w:val="28"/>
        </w:rPr>
        <w:t>0</w:t>
      </w:r>
      <w:r w:rsidR="00BB2AD6" w:rsidRPr="00BB2AD6">
        <w:rPr>
          <w:sz w:val="28"/>
          <w:szCs w:val="28"/>
        </w:rPr>
        <w:t xml:space="preserve"> декабря 201</w:t>
      </w:r>
      <w:r w:rsidR="00520F9F">
        <w:rPr>
          <w:sz w:val="28"/>
          <w:szCs w:val="28"/>
        </w:rPr>
        <w:t xml:space="preserve">9 </w:t>
      </w:r>
      <w:r w:rsidR="00BB2AD6" w:rsidRPr="00BB2AD6">
        <w:rPr>
          <w:sz w:val="28"/>
          <w:szCs w:val="28"/>
        </w:rPr>
        <w:t>года подводит</w:t>
      </w:r>
      <w:proofErr w:type="gramEnd"/>
      <w:r w:rsidR="00BB2AD6" w:rsidRPr="00BB2AD6">
        <w:rPr>
          <w:sz w:val="28"/>
          <w:szCs w:val="28"/>
        </w:rPr>
        <w:t xml:space="preserve"> итоги Конкурса и открытым го</w:t>
      </w:r>
      <w:r w:rsidR="00071071">
        <w:rPr>
          <w:sz w:val="28"/>
          <w:szCs w:val="28"/>
        </w:rPr>
        <w:t xml:space="preserve">лосованием определяет </w:t>
      </w:r>
      <w:r>
        <w:rPr>
          <w:sz w:val="28"/>
          <w:szCs w:val="28"/>
        </w:rPr>
        <w:t>победителей Конкурса</w:t>
      </w:r>
      <w:r w:rsidR="00BB2AD6" w:rsidRPr="00BB2AD6">
        <w:rPr>
          <w:sz w:val="28"/>
          <w:szCs w:val="28"/>
        </w:rPr>
        <w:t xml:space="preserve">. </w:t>
      </w:r>
    </w:p>
    <w:p w:rsidR="00BB2AD6" w:rsidRPr="00C47D6C" w:rsidRDefault="00C47D6C" w:rsidP="00EE7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B2AD6" w:rsidRPr="00BB2AD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решения</w:t>
      </w:r>
      <w:r w:rsidR="00BB2AD6" w:rsidRPr="00BB2AD6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, оформленного в соответствии с требованиями п. 1.5 настоящего Положения,</w:t>
      </w:r>
      <w:r w:rsidR="00BB2AD6" w:rsidRPr="00BB2AD6">
        <w:rPr>
          <w:sz w:val="28"/>
          <w:szCs w:val="28"/>
        </w:rPr>
        <w:t xml:space="preserve"> ЦИК России </w:t>
      </w:r>
      <w:r w:rsidR="00BB2AD6" w:rsidRPr="00C47D6C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постановление</w:t>
      </w:r>
      <w:r w:rsidR="00BB2AD6" w:rsidRPr="00C47D6C">
        <w:rPr>
          <w:sz w:val="28"/>
          <w:szCs w:val="28"/>
        </w:rPr>
        <w:t xml:space="preserve"> об итогах Конкурса. </w:t>
      </w:r>
    </w:p>
    <w:p w:rsidR="00C47D6C" w:rsidRDefault="00C47D6C" w:rsidP="00C47D6C">
      <w:pPr>
        <w:spacing w:line="360" w:lineRule="auto"/>
        <w:ind w:firstLine="709"/>
        <w:jc w:val="both"/>
        <w:rPr>
          <w:sz w:val="28"/>
          <w:szCs w:val="28"/>
        </w:rPr>
      </w:pPr>
      <w:r w:rsidRPr="00C47D6C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Награждение </w:t>
      </w:r>
      <w:r w:rsidRPr="00C47D6C">
        <w:rPr>
          <w:sz w:val="28"/>
          <w:szCs w:val="28"/>
        </w:rPr>
        <w:t>победителей Конкурса</w:t>
      </w:r>
      <w:r w:rsidR="00EA37C9">
        <w:rPr>
          <w:sz w:val="28"/>
          <w:szCs w:val="28"/>
        </w:rPr>
        <w:t xml:space="preserve"> про</w:t>
      </w:r>
      <w:r>
        <w:rPr>
          <w:sz w:val="28"/>
          <w:szCs w:val="28"/>
        </w:rPr>
        <w:t>ходит</w:t>
      </w:r>
      <w:r w:rsidRPr="00C47D6C">
        <w:rPr>
          <w:sz w:val="28"/>
          <w:szCs w:val="28"/>
        </w:rPr>
        <w:t xml:space="preserve"> в ЦИК России или</w:t>
      </w:r>
      <w:r w:rsidRPr="00BB2AD6">
        <w:rPr>
          <w:sz w:val="28"/>
          <w:szCs w:val="28"/>
        </w:rPr>
        <w:t xml:space="preserve"> в режиме видеоконференцсвязи с избирательными комиссиями субъектов Российской Федерации</w:t>
      </w:r>
      <w:r>
        <w:rPr>
          <w:sz w:val="28"/>
          <w:szCs w:val="28"/>
        </w:rPr>
        <w:t>.</w:t>
      </w:r>
    </w:p>
    <w:p w:rsidR="00C47D6C" w:rsidRDefault="00AB071F" w:rsidP="00C47D6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Дипломы</w:t>
      </w:r>
      <w:r w:rsidR="00C47D6C">
        <w:rPr>
          <w:sz w:val="28"/>
          <w:szCs w:val="28"/>
        </w:rPr>
        <w:t xml:space="preserve"> победителям Конкурса могут быть вручены лично или </w:t>
      </w:r>
      <w:r w:rsidR="00C47D6C" w:rsidRPr="00BB2AD6">
        <w:rPr>
          <w:sz w:val="28"/>
          <w:szCs w:val="28"/>
        </w:rPr>
        <w:t>направл</w:t>
      </w:r>
      <w:r w:rsidR="00C47D6C">
        <w:rPr>
          <w:sz w:val="28"/>
          <w:szCs w:val="28"/>
        </w:rPr>
        <w:t>ены</w:t>
      </w:r>
      <w:r w:rsidR="00C47D6C" w:rsidRPr="00BB2AD6">
        <w:rPr>
          <w:sz w:val="28"/>
          <w:szCs w:val="28"/>
        </w:rPr>
        <w:t xml:space="preserve"> в соответствующие избирательные комиссии субъектов Российской Федерации для </w:t>
      </w:r>
      <w:r w:rsidR="00C47D6C">
        <w:rPr>
          <w:sz w:val="28"/>
          <w:szCs w:val="28"/>
        </w:rPr>
        <w:t>последующего вручения</w:t>
      </w:r>
      <w:r w:rsidR="00C47D6C" w:rsidRPr="00BB2AD6">
        <w:rPr>
          <w:sz w:val="28"/>
          <w:szCs w:val="28"/>
        </w:rPr>
        <w:t xml:space="preserve"> победител</w:t>
      </w:r>
      <w:r w:rsidR="00C47D6C">
        <w:rPr>
          <w:sz w:val="28"/>
          <w:szCs w:val="28"/>
        </w:rPr>
        <w:t>ям</w:t>
      </w:r>
      <w:r w:rsidR="00C47D6C" w:rsidRPr="00BB2AD6">
        <w:rPr>
          <w:sz w:val="28"/>
          <w:szCs w:val="28"/>
        </w:rPr>
        <w:t xml:space="preserve"> Конкурса</w:t>
      </w:r>
      <w:r w:rsidR="00C47D6C" w:rsidRPr="00BB2AD6">
        <w:rPr>
          <w:iCs/>
          <w:sz w:val="28"/>
          <w:szCs w:val="28"/>
        </w:rPr>
        <w:t>.</w:t>
      </w:r>
    </w:p>
    <w:p w:rsidR="00BB2AD6" w:rsidRPr="00BB2AD6" w:rsidRDefault="00C47D6C" w:rsidP="00EE72F8">
      <w:pPr>
        <w:pStyle w:val="-1"/>
        <w:ind w:firstLine="709"/>
      </w:pPr>
      <w:r>
        <w:t xml:space="preserve">3.4. </w:t>
      </w:r>
      <w:r w:rsidR="00BB2AD6" w:rsidRPr="00BB2AD6">
        <w:t xml:space="preserve">Выплата премий </w:t>
      </w:r>
      <w:r w:rsidR="008219B4">
        <w:t xml:space="preserve">победителям Конкурса </w:t>
      </w:r>
      <w:r w:rsidR="00BB2AD6" w:rsidRPr="00BB2AD6">
        <w:t xml:space="preserve">осуществляется не позднее </w:t>
      </w:r>
      <w:r w:rsidR="00C11976">
        <w:t>2</w:t>
      </w:r>
      <w:r w:rsidR="004E14C9">
        <w:t>0</w:t>
      </w:r>
      <w:r w:rsidR="00BB2AD6" w:rsidRPr="00BB2AD6">
        <w:t xml:space="preserve"> декабря 201</w:t>
      </w:r>
      <w:r w:rsidR="002B398F">
        <w:t>9</w:t>
      </w:r>
      <w:r w:rsidR="00BB2AD6" w:rsidRPr="00BB2AD6">
        <w:t xml:space="preserve"> года</w:t>
      </w:r>
      <w:r w:rsidR="00BB2AD6" w:rsidRPr="00BB2AD6">
        <w:rPr>
          <w:b/>
          <w:i/>
        </w:rPr>
        <w:t xml:space="preserve"> </w:t>
      </w:r>
      <w:r w:rsidR="00BB2AD6" w:rsidRPr="00BB2AD6">
        <w:t xml:space="preserve">на основании </w:t>
      </w:r>
      <w:r>
        <w:t>постановления</w:t>
      </w:r>
      <w:r w:rsidR="00BB2AD6" w:rsidRPr="00BB2AD6">
        <w:t xml:space="preserve"> ЦИК России об итогах Конкурса путем перечисления в установленном порядке средств на счета победителей Конкурса, открытые ими в кредитных организациях, расположенных на территории Российской Федерации.</w:t>
      </w:r>
    </w:p>
    <w:p w:rsidR="00BB2AD6" w:rsidRPr="00BB2AD6" w:rsidRDefault="00C47D6C" w:rsidP="00EE72F8">
      <w:pPr>
        <w:pStyle w:val="-1"/>
        <w:ind w:firstLine="709"/>
        <w:rPr>
          <w:b/>
          <w:i/>
          <w:u w:val="single"/>
        </w:rPr>
      </w:pPr>
      <w:r>
        <w:t xml:space="preserve">3.5. </w:t>
      </w:r>
      <w:r w:rsidR="00BB2AD6" w:rsidRPr="00BB2AD6">
        <w:t xml:space="preserve">Для перечисления премий победители Конкурса </w:t>
      </w:r>
      <w:r w:rsidR="008219B4">
        <w:t xml:space="preserve">в течение трех дней с момента принятия постановления ЦИК России об итогах Конкурса </w:t>
      </w:r>
      <w:r w:rsidR="00BB2AD6" w:rsidRPr="00BB2AD6">
        <w:t>представляют в ЦИК России следующие документы:</w:t>
      </w:r>
    </w:p>
    <w:p w:rsidR="00BB2AD6" w:rsidRPr="00BB2AD6" w:rsidRDefault="00BB2AD6" w:rsidP="00EE72F8">
      <w:pPr>
        <w:pStyle w:val="-1"/>
        <w:ind w:firstLine="709"/>
      </w:pPr>
      <w:r w:rsidRPr="00BB2AD6">
        <w:lastRenderedPageBreak/>
        <w:t>заявление с указанием реквизитов банковского счета, открытого в кредитной организации, расположенной на территории Российской Федерации,</w:t>
      </w:r>
      <w:r w:rsidRPr="00BB2AD6">
        <w:rPr>
          <w:b/>
          <w:i/>
        </w:rPr>
        <w:t xml:space="preserve"> </w:t>
      </w:r>
      <w:r w:rsidRPr="00BB2AD6">
        <w:t>по форме, указанной в приложении № 2 к настоящему Положению;</w:t>
      </w:r>
    </w:p>
    <w:p w:rsidR="00BB2AD6" w:rsidRPr="00BB2AD6" w:rsidRDefault="00BB2AD6" w:rsidP="00EE72F8">
      <w:pPr>
        <w:pStyle w:val="-1"/>
        <w:ind w:firstLine="709"/>
      </w:pPr>
      <w:r w:rsidRPr="00BB2AD6">
        <w:t>копи</w:t>
      </w:r>
      <w:r w:rsidR="00EA37C9">
        <w:t>ю</w:t>
      </w:r>
      <w:r w:rsidRPr="00BB2AD6">
        <w:t xml:space="preserve"> документа, удостоверяющего личность гражданина Российской Федерации;</w:t>
      </w:r>
    </w:p>
    <w:p w:rsidR="00BB2AD6" w:rsidRPr="00BB2AD6" w:rsidRDefault="00BB2AD6" w:rsidP="00EE72F8">
      <w:pPr>
        <w:pStyle w:val="-1"/>
        <w:ind w:firstLine="709"/>
      </w:pPr>
      <w:r w:rsidRPr="00BB2AD6">
        <w:t>копи</w:t>
      </w:r>
      <w:r w:rsidR="00EA37C9">
        <w:t>ю</w:t>
      </w:r>
      <w:r w:rsidRPr="00BB2AD6">
        <w:t xml:space="preserve"> свидетельства о постановке на учет физического лица в налоговом органе на территории Российской Федерации (ИНН);</w:t>
      </w:r>
    </w:p>
    <w:p w:rsidR="00BB2AD6" w:rsidRDefault="00BB2AD6" w:rsidP="00EE72F8">
      <w:pPr>
        <w:pStyle w:val="-1"/>
        <w:ind w:firstLine="709"/>
      </w:pPr>
      <w:r w:rsidRPr="00BB2AD6">
        <w:t>копи</w:t>
      </w:r>
      <w:r w:rsidR="00EA37C9">
        <w:t>ю</w:t>
      </w:r>
      <w:r w:rsidRPr="00BB2AD6">
        <w:t xml:space="preserve"> страхового свидетельства государственного пенсионного страхования Российской Федерации (СНИЛС).</w:t>
      </w:r>
    </w:p>
    <w:p w:rsidR="00C47D6C" w:rsidRPr="00BB2AD6" w:rsidRDefault="00C47D6C" w:rsidP="00C47D6C">
      <w:pPr>
        <w:pStyle w:val="-1"/>
        <w:numPr>
          <w:ilvl w:val="1"/>
          <w:numId w:val="4"/>
        </w:numPr>
        <w:ind w:left="0" w:firstLine="709"/>
      </w:pPr>
      <w:r w:rsidRPr="00071071">
        <w:t xml:space="preserve">Расходы, связанные с выплатой премий победителям Конкурса, осуществляются за счет средств федерального бюджета, выделенных ЦИК России на </w:t>
      </w:r>
      <w:r>
        <w:t>2019</w:t>
      </w:r>
      <w:r w:rsidRPr="00071071">
        <w:t xml:space="preserve"> год на реализацию соответствующего расходного обязательства.</w:t>
      </w:r>
    </w:p>
    <w:p w:rsidR="00BB2AD6" w:rsidRPr="00BB2AD6" w:rsidRDefault="00BB2AD6" w:rsidP="00342B8F">
      <w:pPr>
        <w:pStyle w:val="-1"/>
        <w:spacing w:line="240" w:lineRule="auto"/>
        <w:ind w:firstLine="567"/>
        <w:rPr>
          <w:color w:val="7030A0"/>
        </w:rPr>
      </w:pPr>
    </w:p>
    <w:p w:rsidR="00BB2AD6" w:rsidRPr="00BB2AD6" w:rsidRDefault="00BB2AD6" w:rsidP="00342B8F">
      <w:pPr>
        <w:rPr>
          <w:i/>
          <w:iCs/>
          <w:sz w:val="28"/>
          <w:szCs w:val="28"/>
        </w:rPr>
        <w:sectPr w:rsidR="00BB2AD6" w:rsidRPr="00BB2AD6" w:rsidSect="00BB2AD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624" w:footer="624" w:gutter="0"/>
          <w:pgNumType w:start="1"/>
          <w:cols w:space="720"/>
          <w:titlePg/>
        </w:sectPr>
      </w:pPr>
    </w:p>
    <w:tbl>
      <w:tblPr>
        <w:tblW w:w="7387" w:type="dxa"/>
        <w:tblInd w:w="8381" w:type="dxa"/>
        <w:tblLayout w:type="fixed"/>
        <w:tblLook w:val="0000"/>
      </w:tblPr>
      <w:tblGrid>
        <w:gridCol w:w="658"/>
        <w:gridCol w:w="6729"/>
      </w:tblGrid>
      <w:tr w:rsidR="00BB2AD6" w:rsidRPr="00BB2AD6" w:rsidTr="00342B8F">
        <w:tc>
          <w:tcPr>
            <w:tcW w:w="658" w:type="dxa"/>
          </w:tcPr>
          <w:p w:rsidR="00BB2AD6" w:rsidRPr="00BB2AD6" w:rsidRDefault="00BB2AD6" w:rsidP="00342B8F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:rsidR="00BB2AD6" w:rsidRPr="00040FB7" w:rsidRDefault="00BB2AD6" w:rsidP="00342B8F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FB7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 w:rsidR="001E5468" w:rsidRPr="00040F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14C9" w:rsidRPr="00040FB7" w:rsidRDefault="004E14C9" w:rsidP="00342B8F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BB2AD6" w:rsidRPr="00740AAF" w:rsidTr="00342B8F">
        <w:tc>
          <w:tcPr>
            <w:tcW w:w="658" w:type="dxa"/>
          </w:tcPr>
          <w:p w:rsidR="00BB2AD6" w:rsidRPr="00740AAF" w:rsidRDefault="00BB2AD6" w:rsidP="00342B8F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9" w:type="dxa"/>
          </w:tcPr>
          <w:p w:rsidR="00BB2AD6" w:rsidRPr="00740AAF" w:rsidRDefault="00BB2AD6" w:rsidP="00342B8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740AAF">
              <w:rPr>
                <w:color w:val="000000" w:themeColor="text1"/>
              </w:rPr>
              <w:t xml:space="preserve">к Положению о </w:t>
            </w:r>
            <w:r w:rsidR="00F35167" w:rsidRPr="00740AAF">
              <w:rPr>
                <w:color w:val="000000" w:themeColor="text1"/>
              </w:rPr>
              <w:t xml:space="preserve">Всероссийском конкурсе на лучшее освещение </w:t>
            </w:r>
            <w:r w:rsidR="00A11991" w:rsidRPr="00740AAF">
              <w:rPr>
                <w:color w:val="000000" w:themeColor="text1"/>
              </w:rPr>
              <w:t xml:space="preserve">в </w:t>
            </w:r>
            <w:r w:rsidR="00A11991" w:rsidRPr="00740AAF">
              <w:rPr>
                <w:bCs/>
                <w:color w:val="000000" w:themeColor="text1"/>
              </w:rPr>
              <w:t>региональны</w:t>
            </w:r>
            <w:r w:rsidR="00CF12C4" w:rsidRPr="00740AAF">
              <w:rPr>
                <w:bCs/>
                <w:color w:val="000000" w:themeColor="text1"/>
              </w:rPr>
              <w:t>х периодических печатных изданиях</w:t>
            </w:r>
            <w:r w:rsidR="00A11991" w:rsidRPr="00740AAF">
              <w:rPr>
                <w:bCs/>
                <w:color w:val="000000" w:themeColor="text1"/>
              </w:rPr>
              <w:t xml:space="preserve"> и региональных выпусках общероссийских печатных издани</w:t>
            </w:r>
            <w:r w:rsidR="00A370AC" w:rsidRPr="00740AAF">
              <w:rPr>
                <w:bCs/>
                <w:color w:val="000000" w:themeColor="text1"/>
              </w:rPr>
              <w:t>й</w:t>
            </w:r>
            <w:r w:rsidR="00F35167" w:rsidRPr="00740AAF">
              <w:rPr>
                <w:color w:val="000000" w:themeColor="text1"/>
              </w:rPr>
              <w:t xml:space="preserve">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</w:t>
            </w:r>
            <w:r w:rsidR="00A11991" w:rsidRPr="00740AAF">
              <w:rPr>
                <w:color w:val="000000" w:themeColor="text1"/>
              </w:rPr>
              <w:br/>
            </w:r>
            <w:r w:rsidR="00F35167" w:rsidRPr="00740AAF">
              <w:rPr>
                <w:color w:val="000000" w:themeColor="text1"/>
              </w:rPr>
              <w:t>в 2019 году</w:t>
            </w:r>
            <w:proofErr w:type="gramEnd"/>
          </w:p>
          <w:p w:rsidR="00BB2AD6" w:rsidRPr="00740AAF" w:rsidRDefault="00BB2AD6" w:rsidP="00342B8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B2AD6" w:rsidRPr="00740AAF" w:rsidRDefault="0059125C" w:rsidP="00342B8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40AAF">
              <w:rPr>
                <w:color w:val="000000" w:themeColor="text1"/>
                <w:sz w:val="28"/>
                <w:szCs w:val="28"/>
              </w:rPr>
              <w:t>ф</w:t>
            </w:r>
            <w:r w:rsidR="004E14C9" w:rsidRPr="00740AAF">
              <w:rPr>
                <w:color w:val="000000" w:themeColor="text1"/>
                <w:sz w:val="28"/>
                <w:szCs w:val="28"/>
              </w:rPr>
              <w:t>орма</w:t>
            </w:r>
          </w:p>
          <w:p w:rsidR="004E14C9" w:rsidRPr="00740AAF" w:rsidRDefault="004E14C9" w:rsidP="00342B8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42B8F" w:rsidRPr="00740AAF" w:rsidRDefault="00342B8F" w:rsidP="00342B8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2B8F" w:rsidRDefault="00D8019F" w:rsidP="00342B8F">
      <w:pPr>
        <w:jc w:val="center"/>
        <w:rPr>
          <w:b/>
          <w:bCs/>
          <w:color w:val="000000"/>
          <w:sz w:val="28"/>
          <w:szCs w:val="28"/>
        </w:rPr>
      </w:pPr>
      <w:r w:rsidRPr="00342B8F">
        <w:rPr>
          <w:b/>
          <w:bCs/>
          <w:color w:val="000000"/>
          <w:sz w:val="28"/>
          <w:szCs w:val="28"/>
        </w:rPr>
        <w:t>ЗАЯВКА</w:t>
      </w:r>
      <w:r w:rsidR="0064558D">
        <w:rPr>
          <w:rStyle w:val="af2"/>
          <w:b/>
          <w:bCs/>
          <w:color w:val="000000"/>
          <w:sz w:val="28"/>
          <w:szCs w:val="28"/>
        </w:rPr>
        <w:footnoteReference w:id="1"/>
      </w:r>
    </w:p>
    <w:p w:rsidR="00342B8F" w:rsidRPr="0059125C" w:rsidRDefault="00342B8F" w:rsidP="00342B8F">
      <w:pPr>
        <w:jc w:val="center"/>
        <w:rPr>
          <w:b/>
          <w:sz w:val="28"/>
          <w:szCs w:val="28"/>
        </w:rPr>
      </w:pPr>
    </w:p>
    <w:p w:rsidR="00342B8F" w:rsidRDefault="0059125C" w:rsidP="00342B8F">
      <w:pPr>
        <w:jc w:val="center"/>
        <w:rPr>
          <w:b/>
          <w:sz w:val="28"/>
          <w:szCs w:val="28"/>
        </w:rPr>
      </w:pPr>
      <w:proofErr w:type="gramStart"/>
      <w:r w:rsidRPr="0059125C">
        <w:rPr>
          <w:b/>
          <w:sz w:val="28"/>
          <w:szCs w:val="28"/>
        </w:rPr>
        <w:t>на</w:t>
      </w:r>
      <w:r w:rsidR="00342B8F" w:rsidRPr="0059125C">
        <w:rPr>
          <w:b/>
          <w:sz w:val="28"/>
          <w:szCs w:val="28"/>
        </w:rPr>
        <w:t xml:space="preserve"> участи</w:t>
      </w:r>
      <w:r w:rsidRPr="0059125C">
        <w:rPr>
          <w:b/>
          <w:sz w:val="28"/>
          <w:szCs w:val="28"/>
        </w:rPr>
        <w:t>е</w:t>
      </w:r>
      <w:r w:rsidR="00342B8F" w:rsidRPr="0059125C">
        <w:rPr>
          <w:b/>
          <w:sz w:val="28"/>
          <w:szCs w:val="28"/>
        </w:rPr>
        <w:t xml:space="preserve"> во Всероссийском конкурсе на лучшее освещение в </w:t>
      </w:r>
      <w:r w:rsidR="00342B8F" w:rsidRPr="0059125C">
        <w:rPr>
          <w:b/>
          <w:bCs/>
          <w:sz w:val="28"/>
          <w:szCs w:val="28"/>
        </w:rPr>
        <w:t>региональных периодических печатных изданиях и региональных выпусках общероссийских печатных издани</w:t>
      </w:r>
      <w:r w:rsidR="00A370AC" w:rsidRPr="0059125C">
        <w:rPr>
          <w:b/>
          <w:bCs/>
          <w:sz w:val="28"/>
          <w:szCs w:val="28"/>
        </w:rPr>
        <w:t>й</w:t>
      </w:r>
      <w:r w:rsidR="00342B8F" w:rsidRPr="0059125C">
        <w:rPr>
          <w:b/>
          <w:sz w:val="28"/>
          <w:szCs w:val="28"/>
        </w:rPr>
        <w:t xml:space="preserve">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в 2019 году</w:t>
      </w:r>
      <w:proofErr w:type="gramEnd"/>
    </w:p>
    <w:p w:rsidR="00920724" w:rsidRDefault="00920724" w:rsidP="00342B8F">
      <w:pPr>
        <w:jc w:val="center"/>
        <w:rPr>
          <w:b/>
          <w:sz w:val="28"/>
          <w:szCs w:val="28"/>
        </w:rPr>
      </w:pPr>
    </w:p>
    <w:p w:rsidR="00920724" w:rsidRPr="00740AAF" w:rsidRDefault="00920724" w:rsidP="00342B8F">
      <w:pPr>
        <w:jc w:val="center"/>
        <w:rPr>
          <w:b/>
          <w:color w:val="000000" w:themeColor="text1"/>
          <w:sz w:val="28"/>
          <w:szCs w:val="28"/>
        </w:rPr>
      </w:pPr>
      <w:r w:rsidRPr="00740AAF">
        <w:rPr>
          <w:color w:val="000000" w:themeColor="text1"/>
          <w:sz w:val="28"/>
          <w:szCs w:val="28"/>
        </w:rPr>
        <w:t>в номинации</w:t>
      </w:r>
      <w:r w:rsidRPr="00740AAF">
        <w:rPr>
          <w:b/>
          <w:color w:val="000000" w:themeColor="text1"/>
          <w:sz w:val="28"/>
          <w:szCs w:val="28"/>
        </w:rPr>
        <w:t xml:space="preserve"> ________________________________</w:t>
      </w:r>
    </w:p>
    <w:p w:rsidR="00342B8F" w:rsidRPr="00740AAF" w:rsidRDefault="00342B8F" w:rsidP="00342B8F">
      <w:pPr>
        <w:jc w:val="center"/>
        <w:rPr>
          <w:color w:val="000000" w:themeColor="text1"/>
        </w:rPr>
      </w:pPr>
    </w:p>
    <w:tbl>
      <w:tblPr>
        <w:tblW w:w="15675" w:type="dxa"/>
        <w:tblInd w:w="93" w:type="dxa"/>
        <w:tblLayout w:type="fixed"/>
        <w:tblLook w:val="0000"/>
      </w:tblPr>
      <w:tblGrid>
        <w:gridCol w:w="5195"/>
        <w:gridCol w:w="424"/>
        <w:gridCol w:w="1097"/>
        <w:gridCol w:w="1559"/>
        <w:gridCol w:w="960"/>
        <w:gridCol w:w="1399"/>
        <w:gridCol w:w="775"/>
        <w:gridCol w:w="506"/>
        <w:gridCol w:w="1663"/>
        <w:gridCol w:w="1417"/>
        <w:gridCol w:w="316"/>
        <w:gridCol w:w="364"/>
      </w:tblGrid>
      <w:tr w:rsidR="00BB2AD6" w:rsidRPr="00D8019F" w:rsidTr="00D8019F">
        <w:trPr>
          <w:trHeight w:val="315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Вид и полное наименование средства массовой информации</w:t>
            </w:r>
          </w:p>
        </w:tc>
      </w:tr>
      <w:tr w:rsidR="00BB2AD6" w:rsidRPr="00D8019F" w:rsidTr="00D8019F">
        <w:trPr>
          <w:trHeight w:val="315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Номер свидетельства о регистрации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276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040FB7">
            <w:pPr>
              <w:pageBreakBefore/>
              <w:ind w:right="4060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lastRenderedPageBreak/>
              <w:t>Юридический и фактический адрес организации средства массовой информации</w:t>
            </w:r>
          </w:p>
        </w:tc>
      </w:tr>
      <w:tr w:rsidR="00BB2AD6" w:rsidRPr="00D8019F" w:rsidTr="00BB2AD6">
        <w:trPr>
          <w:trHeight w:val="495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 xml:space="preserve">Контактный </w:t>
            </w:r>
            <w:r w:rsidR="00D8019F">
              <w:rPr>
                <w:bCs/>
                <w:color w:val="000000"/>
                <w:sz w:val="28"/>
                <w:szCs w:val="28"/>
              </w:rPr>
              <w:t>т</w:t>
            </w:r>
            <w:r w:rsidRPr="00D8019F">
              <w:rPr>
                <w:bCs/>
                <w:color w:val="000000"/>
                <w:sz w:val="28"/>
                <w:szCs w:val="28"/>
              </w:rPr>
              <w:t>елефон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tabs>
                <w:tab w:val="left" w:pos="758"/>
                <w:tab w:val="left" w:pos="900"/>
              </w:tabs>
              <w:ind w:right="3446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8019F">
              <w:rPr>
                <w:bCs/>
                <w:color w:val="000000"/>
                <w:sz w:val="28"/>
                <w:szCs w:val="28"/>
              </w:rPr>
              <w:t>E-мai</w:t>
            </w:r>
            <w:proofErr w:type="spellEnd"/>
            <w:r w:rsidRPr="00D8019F">
              <w:rPr>
                <w:bCs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11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25C" w:rsidRDefault="00BB2AD6" w:rsidP="0059125C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Территория распространения (вещания)</w:t>
            </w:r>
          </w:p>
          <w:p w:rsidR="00BB2AD6" w:rsidRPr="00D8019F" w:rsidRDefault="00BB2AD6" w:rsidP="0059125C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 xml:space="preserve"> (субъект </w:t>
            </w:r>
            <w:r w:rsidR="0059125C">
              <w:rPr>
                <w:bCs/>
                <w:color w:val="000000"/>
                <w:sz w:val="28"/>
                <w:szCs w:val="28"/>
              </w:rPr>
              <w:t>Российской  Федерации</w:t>
            </w:r>
            <w:r w:rsidRPr="00D8019F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  <w:p w:rsidR="00BB2AD6" w:rsidRPr="00D8019F" w:rsidRDefault="00BB2AD6" w:rsidP="00D8019F">
            <w:pPr>
              <w:ind w:right="4057"/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30"/>
        </w:trPr>
        <w:tc>
          <w:tcPr>
            <w:tcW w:w="156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Краткие сведения общего характера о средстве массовой информации (формат, количество полос, периодичность, тираж и т.д.):</w:t>
            </w:r>
          </w:p>
        </w:tc>
      </w:tr>
      <w:tr w:rsidR="00BB2AD6" w:rsidRPr="00D8019F" w:rsidTr="00D8019F">
        <w:trPr>
          <w:trHeight w:val="330"/>
        </w:trPr>
        <w:tc>
          <w:tcPr>
            <w:tcW w:w="156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B2AD6" w:rsidRPr="00D8019F" w:rsidTr="00BB2AD6">
        <w:trPr>
          <w:trHeight w:val="315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2AD6" w:rsidRPr="00D8019F" w:rsidRDefault="00BB2AD6" w:rsidP="00D8019F">
            <w:pPr>
              <w:ind w:right="40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156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ind w:right="4057"/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ФИО автора или членов авторского коллектива, выдвигаемого для участия в Конкурсе</w:t>
            </w:r>
          </w:p>
        </w:tc>
      </w:tr>
      <w:tr w:rsidR="00BB2AD6" w:rsidRPr="00790870" w:rsidTr="00BB2AD6">
        <w:trPr>
          <w:trHeight w:val="315"/>
        </w:trPr>
        <w:tc>
          <w:tcPr>
            <w:tcW w:w="156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2AD6" w:rsidRPr="00790870" w:rsidRDefault="00EA37C9" w:rsidP="00D8019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</w:t>
            </w:r>
            <w:r w:rsidR="00BB2AD6" w:rsidRPr="00790870">
              <w:rPr>
                <w:i/>
                <w:iCs/>
                <w:sz w:val="28"/>
                <w:szCs w:val="28"/>
              </w:rPr>
              <w:t>заполняется на странице "</w:t>
            </w:r>
            <w:r w:rsidR="00BB2AD6" w:rsidRPr="00790870">
              <w:rPr>
                <w:bCs/>
                <w:sz w:val="28"/>
                <w:szCs w:val="28"/>
              </w:rPr>
              <w:t>Перечень материалов</w:t>
            </w:r>
            <w:r w:rsidR="00BB2AD6" w:rsidRPr="00790870">
              <w:rPr>
                <w:i/>
                <w:iCs/>
                <w:sz w:val="28"/>
                <w:szCs w:val="28"/>
              </w:rPr>
              <w:t>"</w:t>
            </w:r>
            <w:proofErr w:type="gramStart"/>
            <w:r w:rsidR="00BB2AD6" w:rsidRPr="0079087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BB2AD6" w:rsidRPr="00D8019F" w:rsidTr="00D8019F">
        <w:trPr>
          <w:trHeight w:val="315"/>
        </w:trPr>
        <w:tc>
          <w:tcPr>
            <w:tcW w:w="156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59125C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Лицо, ответственное за представленные сведения:</w:t>
            </w:r>
          </w:p>
        </w:tc>
      </w:tr>
      <w:tr w:rsidR="00BB2AD6" w:rsidRPr="00D8019F" w:rsidTr="00D8019F">
        <w:trPr>
          <w:trHeight w:val="315"/>
        </w:trPr>
        <w:tc>
          <w:tcPr>
            <w:tcW w:w="561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616" w:type="dxa"/>
            <w:gridSpan w:val="3"/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944" w:type="dxa"/>
            <w:gridSpan w:val="3"/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5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005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15"/>
        </w:trPr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</w:tcBorders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8019F">
              <w:rPr>
                <w:bCs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Другое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</w:p>
        </w:tc>
      </w:tr>
      <w:tr w:rsidR="00BB2AD6" w:rsidRPr="00D8019F" w:rsidTr="00D8019F">
        <w:trPr>
          <w:trHeight w:val="330"/>
        </w:trPr>
        <w:tc>
          <w:tcPr>
            <w:tcW w:w="1531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AD6" w:rsidRPr="00D8019F" w:rsidRDefault="00BB2AD6" w:rsidP="00D8019F">
            <w:pPr>
              <w:rPr>
                <w:bCs/>
                <w:color w:val="000000"/>
                <w:sz w:val="28"/>
                <w:szCs w:val="28"/>
              </w:rPr>
            </w:pPr>
            <w:r w:rsidRPr="00D8019F">
              <w:rPr>
                <w:bCs/>
                <w:color w:val="000000"/>
                <w:sz w:val="28"/>
                <w:szCs w:val="28"/>
              </w:rPr>
              <w:t>Электронный адрес сайта средства массовой информации (ссылки на выложенный материал):</w:t>
            </w: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AD6" w:rsidRPr="00D8019F" w:rsidRDefault="00BB2AD6" w:rsidP="00D8019F">
            <w:pPr>
              <w:rPr>
                <w:color w:val="000000"/>
                <w:sz w:val="28"/>
                <w:szCs w:val="28"/>
              </w:rPr>
            </w:pPr>
            <w:r w:rsidRPr="00D8019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2AD6" w:rsidRPr="00BB2AD6" w:rsidRDefault="00BB2AD6" w:rsidP="00D8019F">
      <w:pPr>
        <w:jc w:val="both"/>
        <w:rPr>
          <w:sz w:val="28"/>
          <w:szCs w:val="28"/>
        </w:rPr>
      </w:pPr>
    </w:p>
    <w:tbl>
      <w:tblPr>
        <w:tblW w:w="15735" w:type="dxa"/>
        <w:tblInd w:w="-34" w:type="dxa"/>
        <w:tblLayout w:type="fixed"/>
        <w:tblLook w:val="00A0"/>
      </w:tblPr>
      <w:tblGrid>
        <w:gridCol w:w="565"/>
        <w:gridCol w:w="1420"/>
        <w:gridCol w:w="1418"/>
        <w:gridCol w:w="1275"/>
        <w:gridCol w:w="709"/>
        <w:gridCol w:w="1276"/>
        <w:gridCol w:w="1559"/>
        <w:gridCol w:w="1559"/>
        <w:gridCol w:w="1276"/>
        <w:gridCol w:w="1418"/>
        <w:gridCol w:w="1701"/>
        <w:gridCol w:w="1559"/>
      </w:tblGrid>
      <w:tr w:rsidR="00BB2AD6" w:rsidRPr="00BB2AD6" w:rsidTr="00701DFE">
        <w:trPr>
          <w:trHeight w:val="390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B2AD6" w:rsidRPr="00BB2AD6" w:rsidRDefault="00BB2AD6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2AD6">
              <w:rPr>
                <w:b/>
                <w:bCs/>
                <w:color w:val="000000"/>
                <w:sz w:val="28"/>
                <w:szCs w:val="28"/>
              </w:rPr>
              <w:t>ПЕРЕЧЕНЬ ПРЕДСТАВЛЕННЫХ НА КОНКУРС МАТЕРИАЛОВ</w:t>
            </w:r>
          </w:p>
        </w:tc>
      </w:tr>
      <w:tr w:rsidR="00BB2AD6" w:rsidRPr="00BB2AD6" w:rsidTr="00701DFE">
        <w:trPr>
          <w:trHeight w:val="585"/>
        </w:trPr>
        <w:tc>
          <w:tcPr>
            <w:tcW w:w="15735" w:type="dxa"/>
            <w:gridSpan w:val="1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B2AD6" w:rsidRDefault="00BB2AD6" w:rsidP="00D8019F">
            <w:pPr>
              <w:tabs>
                <w:tab w:val="left" w:pos="12900"/>
              </w:tabs>
              <w:rPr>
                <w:i/>
                <w:color w:val="000000"/>
                <w:sz w:val="28"/>
                <w:szCs w:val="28"/>
              </w:rPr>
            </w:pPr>
            <w:r w:rsidRPr="00D8019F">
              <w:rPr>
                <w:i/>
                <w:color w:val="000000"/>
                <w:sz w:val="28"/>
                <w:szCs w:val="28"/>
              </w:rPr>
              <w:t>(В одной строке указываются один автор и один материал)</w:t>
            </w:r>
          </w:p>
          <w:p w:rsidR="00D8019F" w:rsidRPr="00D8019F" w:rsidRDefault="00D8019F" w:rsidP="00D8019F">
            <w:pPr>
              <w:tabs>
                <w:tab w:val="left" w:pos="12900"/>
              </w:tabs>
              <w:rPr>
                <w:i/>
                <w:color w:val="000000"/>
                <w:sz w:val="28"/>
                <w:szCs w:val="28"/>
              </w:rPr>
            </w:pPr>
          </w:p>
        </w:tc>
      </w:tr>
      <w:tr w:rsidR="00BB2AD6" w:rsidRPr="00BB2AD6" w:rsidTr="00701DFE">
        <w:trPr>
          <w:trHeight w:val="26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Default="00BB2AD6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D8019F">
              <w:rPr>
                <w:b/>
                <w:bCs/>
                <w:color w:val="000000"/>
                <w:szCs w:val="28"/>
              </w:rPr>
              <w:t>№</w:t>
            </w:r>
          </w:p>
          <w:p w:rsidR="00701DFE" w:rsidRPr="00D8019F" w:rsidRDefault="00701DFE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BB2AD6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D8019F">
              <w:rPr>
                <w:b/>
                <w:bCs/>
                <w:color w:val="000000"/>
                <w:szCs w:val="28"/>
              </w:rPr>
              <w:t>Название рубрики/ передачи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BB2AD6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D8019F">
              <w:rPr>
                <w:b/>
                <w:bCs/>
                <w:color w:val="000000"/>
                <w:szCs w:val="28"/>
              </w:rPr>
              <w:t>Название материала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AD6" w:rsidRPr="00D8019F" w:rsidRDefault="00BB2AD6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D8019F">
              <w:rPr>
                <w:b/>
                <w:bCs/>
                <w:color w:val="000000"/>
                <w:szCs w:val="28"/>
              </w:rPr>
              <w:t>Автор материала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BB2AD6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D8019F">
              <w:rPr>
                <w:b/>
                <w:bCs/>
                <w:color w:val="000000"/>
                <w:szCs w:val="28"/>
              </w:rPr>
              <w:t>Вид материала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BB2AD6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D8019F">
              <w:rPr>
                <w:b/>
                <w:bCs/>
                <w:color w:val="000000"/>
                <w:szCs w:val="28"/>
              </w:rPr>
              <w:t>Дата выхода материала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2AD6" w:rsidRPr="00D8019F" w:rsidRDefault="00B55B88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D8019F">
              <w:rPr>
                <w:b/>
                <w:bCs/>
                <w:color w:val="000000"/>
                <w:szCs w:val="28"/>
              </w:rPr>
              <w:t>О</w:t>
            </w:r>
            <w:r w:rsidR="00BB2AD6" w:rsidRPr="00D8019F">
              <w:rPr>
                <w:b/>
                <w:bCs/>
                <w:color w:val="000000"/>
                <w:szCs w:val="28"/>
              </w:rPr>
              <w:t>бъем материала</w:t>
            </w:r>
          </w:p>
        </w:tc>
      </w:tr>
      <w:tr w:rsidR="00D8019F" w:rsidRPr="00BB2AD6" w:rsidTr="00701DFE">
        <w:trPr>
          <w:trHeight w:val="5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6" w:rsidRPr="00BB2AD6" w:rsidRDefault="00BB2AD6" w:rsidP="00342B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6" w:rsidRPr="00BB2AD6" w:rsidRDefault="00BB2AD6" w:rsidP="00342B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6" w:rsidRPr="00BB2AD6" w:rsidRDefault="00BB2AD6" w:rsidP="00342B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701DFE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ф</w:t>
            </w:r>
            <w:r w:rsidR="00BB2AD6" w:rsidRPr="00D8019F">
              <w:rPr>
                <w:b/>
                <w:bCs/>
                <w:color w:val="000000"/>
                <w:szCs w:val="28"/>
              </w:rPr>
              <w:t>амилия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701DFE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</w:t>
            </w:r>
            <w:r w:rsidR="00BB2AD6" w:rsidRPr="00D8019F">
              <w:rPr>
                <w:b/>
                <w:bCs/>
                <w:color w:val="000000"/>
                <w:szCs w:val="28"/>
              </w:rPr>
              <w:t>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701DFE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</w:t>
            </w:r>
            <w:r w:rsidR="00BB2AD6" w:rsidRPr="00D8019F">
              <w:rPr>
                <w:b/>
                <w:bCs/>
                <w:color w:val="000000"/>
                <w:szCs w:val="28"/>
              </w:rPr>
              <w:t>тчество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701DFE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д</w:t>
            </w:r>
            <w:r w:rsidR="00BB2AD6" w:rsidRPr="00D8019F">
              <w:rPr>
                <w:b/>
                <w:bCs/>
                <w:color w:val="000000"/>
                <w:szCs w:val="28"/>
              </w:rPr>
              <w:t>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701DFE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т</w:t>
            </w:r>
            <w:r w:rsidR="00BB2AD6" w:rsidRPr="00D8019F">
              <w:rPr>
                <w:b/>
                <w:bCs/>
                <w:color w:val="000000"/>
                <w:szCs w:val="28"/>
              </w:rPr>
              <w:t>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D6" w:rsidRPr="00D8019F" w:rsidRDefault="00701DFE" w:rsidP="00D8019F">
            <w:pPr>
              <w:tabs>
                <w:tab w:val="left" w:pos="12900"/>
              </w:tabs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e</w:t>
            </w:r>
            <w:r w:rsidR="00BB2AD6" w:rsidRPr="00D8019F">
              <w:rPr>
                <w:b/>
                <w:bCs/>
                <w:color w:val="000000"/>
                <w:szCs w:val="28"/>
              </w:rPr>
              <w:t>-</w:t>
            </w:r>
            <w:proofErr w:type="spellStart"/>
            <w:r w:rsidR="00BB2AD6" w:rsidRPr="00D8019F">
              <w:rPr>
                <w:b/>
                <w:bCs/>
                <w:color w:val="000000"/>
                <w:szCs w:val="28"/>
              </w:rPr>
              <w:t>mail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6" w:rsidRPr="00BB2AD6" w:rsidRDefault="00BB2AD6" w:rsidP="00342B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D6" w:rsidRPr="00BB2AD6" w:rsidRDefault="00BB2AD6" w:rsidP="00342B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2AD6" w:rsidRPr="00BB2AD6" w:rsidRDefault="00BB2AD6" w:rsidP="00342B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2AD6" w:rsidRPr="00BB2AD6" w:rsidTr="00701DFE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BB2AD6" w:rsidRPr="00BB2AD6" w:rsidTr="00701DFE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BB2AD6" w:rsidRPr="00BB2AD6" w:rsidTr="00701DFE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AD6" w:rsidRPr="00BB2AD6" w:rsidRDefault="00BB2AD6" w:rsidP="00342B8F">
            <w:pPr>
              <w:tabs>
                <w:tab w:val="left" w:pos="1290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BB2AD6" w:rsidRPr="00BB2AD6" w:rsidRDefault="00BB2AD6" w:rsidP="00342B8F">
      <w:pPr>
        <w:jc w:val="both"/>
        <w:rPr>
          <w:sz w:val="28"/>
          <w:szCs w:val="28"/>
        </w:rPr>
        <w:sectPr w:rsidR="00BB2AD6" w:rsidRPr="00BB2AD6" w:rsidSect="00BB2AD6">
          <w:pgSz w:w="16838" w:h="11906" w:orient="landscape"/>
          <w:pgMar w:top="1077" w:right="851" w:bottom="737" w:left="851" w:header="510" w:footer="454" w:gutter="0"/>
          <w:pgNumType w:start="1"/>
          <w:cols w:space="720"/>
          <w:titlePg/>
          <w:docGrid w:linePitch="326"/>
        </w:sectPr>
      </w:pPr>
    </w:p>
    <w:tbl>
      <w:tblPr>
        <w:tblW w:w="10066" w:type="dxa"/>
        <w:tblInd w:w="-176" w:type="dxa"/>
        <w:tblLayout w:type="fixed"/>
        <w:tblLook w:val="0000"/>
      </w:tblPr>
      <w:tblGrid>
        <w:gridCol w:w="4004"/>
        <w:gridCol w:w="6062"/>
      </w:tblGrid>
      <w:tr w:rsidR="00BB2AD6" w:rsidRPr="00BB2AD6" w:rsidTr="00BB2AD6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B2AD6" w:rsidRPr="00BB2AD6" w:rsidRDefault="00BB2AD6" w:rsidP="00342B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B2AD6" w:rsidRPr="00040FB7" w:rsidRDefault="00BB2AD6" w:rsidP="00342B8F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FB7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2 </w:t>
            </w:r>
          </w:p>
          <w:p w:rsidR="004E14C9" w:rsidRPr="00040FB7" w:rsidRDefault="004E14C9" w:rsidP="00342B8F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BB2AD6" w:rsidRPr="00BB2AD6" w:rsidTr="00B55B88">
        <w:trPr>
          <w:trHeight w:val="109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B2AD6" w:rsidRPr="00BB2AD6" w:rsidRDefault="00BB2AD6" w:rsidP="00342B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B2AD6" w:rsidRPr="004E14C9" w:rsidRDefault="00BB2AD6" w:rsidP="0059125C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 w:rsidRPr="004E14C9">
              <w:t xml:space="preserve">к Положению о </w:t>
            </w:r>
            <w:r w:rsidR="00B55B88" w:rsidRPr="004E14C9">
              <w:t xml:space="preserve">Всероссийском конкурсе на лучшее освещение </w:t>
            </w:r>
            <w:r w:rsidR="00A11991" w:rsidRPr="00CF12C4">
              <w:t xml:space="preserve">в </w:t>
            </w:r>
            <w:r w:rsidR="00A11991" w:rsidRPr="00CF12C4">
              <w:rPr>
                <w:bCs/>
              </w:rPr>
              <w:t>региональных периодических печатных издани</w:t>
            </w:r>
            <w:r w:rsidR="00CF12C4">
              <w:rPr>
                <w:bCs/>
              </w:rPr>
              <w:t>ях</w:t>
            </w:r>
            <w:r w:rsidR="00A11991" w:rsidRPr="00CF12C4">
              <w:rPr>
                <w:bCs/>
              </w:rPr>
              <w:t xml:space="preserve"> и региональных выпусках общероссийских печатных издани</w:t>
            </w:r>
            <w:r w:rsidR="0059125C">
              <w:rPr>
                <w:bCs/>
              </w:rPr>
              <w:t>й</w:t>
            </w:r>
            <w:r w:rsidR="00B55B88" w:rsidRPr="004E14C9">
              <w:t xml:space="preserve">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в 2019 году</w:t>
            </w:r>
            <w:proofErr w:type="gramEnd"/>
          </w:p>
        </w:tc>
      </w:tr>
    </w:tbl>
    <w:p w:rsidR="00BB2AD6" w:rsidRPr="00BB2AD6" w:rsidRDefault="00BB2AD6" w:rsidP="00342B8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tbl>
      <w:tblPr>
        <w:tblW w:w="9828" w:type="dxa"/>
        <w:tblLook w:val="01E0"/>
      </w:tblPr>
      <w:tblGrid>
        <w:gridCol w:w="3794"/>
        <w:gridCol w:w="6034"/>
      </w:tblGrid>
      <w:tr w:rsidR="00BB2AD6" w:rsidRPr="00BB2AD6" w:rsidTr="00D8019F">
        <w:tc>
          <w:tcPr>
            <w:tcW w:w="3794" w:type="dxa"/>
          </w:tcPr>
          <w:p w:rsidR="00BB2AD6" w:rsidRPr="00BB2AD6" w:rsidRDefault="00BB2AD6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D8019F" w:rsidRPr="00297210" w:rsidRDefault="00EA37C9" w:rsidP="00D80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97210" w:rsidRPr="00297210">
              <w:rPr>
                <w:sz w:val="28"/>
                <w:szCs w:val="28"/>
              </w:rPr>
              <w:t>ф</w:t>
            </w:r>
            <w:r w:rsidR="00D8019F" w:rsidRPr="00297210">
              <w:rPr>
                <w:sz w:val="28"/>
                <w:szCs w:val="28"/>
              </w:rPr>
              <w:t>орма</w:t>
            </w:r>
            <w:r>
              <w:rPr>
                <w:sz w:val="28"/>
                <w:szCs w:val="28"/>
              </w:rPr>
              <w:t>)</w:t>
            </w:r>
          </w:p>
          <w:p w:rsidR="00D8019F" w:rsidRDefault="00D8019F" w:rsidP="00D8019F">
            <w:pPr>
              <w:jc w:val="center"/>
              <w:rPr>
                <w:sz w:val="28"/>
                <w:szCs w:val="28"/>
              </w:rPr>
            </w:pPr>
          </w:p>
          <w:p w:rsidR="00BB2AD6" w:rsidRPr="00BB2AD6" w:rsidRDefault="00BB2AD6" w:rsidP="00D8019F">
            <w:pPr>
              <w:jc w:val="center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В Центральную избирательную комиссию</w:t>
            </w:r>
          </w:p>
          <w:p w:rsidR="00BB2AD6" w:rsidRDefault="00BB2AD6" w:rsidP="00D8019F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BB2AD6">
              <w:rPr>
                <w:szCs w:val="28"/>
              </w:rPr>
              <w:t>Российской Федерации</w:t>
            </w:r>
          </w:p>
          <w:p w:rsidR="00D8019F" w:rsidRPr="00BB2AD6" w:rsidRDefault="00D8019F" w:rsidP="00342B8F">
            <w:pPr>
              <w:pStyle w:val="2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  <w:p w:rsidR="00BB2AD6" w:rsidRPr="00BB2AD6" w:rsidRDefault="00BB2AD6" w:rsidP="00D8019F">
            <w:pPr>
              <w:pStyle w:val="2"/>
              <w:spacing w:after="0" w:line="240" w:lineRule="auto"/>
              <w:ind w:left="0" w:firstLine="0"/>
              <w:jc w:val="center"/>
              <w:rPr>
                <w:rStyle w:val="a5"/>
                <w:b w:val="0"/>
                <w:color w:val="000000"/>
                <w:szCs w:val="28"/>
              </w:rPr>
            </w:pPr>
            <w:r w:rsidRPr="00BB2AD6">
              <w:rPr>
                <w:rStyle w:val="a5"/>
                <w:b w:val="0"/>
                <w:color w:val="000000"/>
                <w:szCs w:val="28"/>
              </w:rPr>
              <w:t>от лауреата</w:t>
            </w:r>
          </w:p>
          <w:p w:rsidR="00BB2AD6" w:rsidRPr="00297210" w:rsidRDefault="00B55B88" w:rsidP="00D8019F">
            <w:pPr>
              <w:jc w:val="center"/>
              <w:rPr>
                <w:sz w:val="28"/>
                <w:szCs w:val="28"/>
              </w:rPr>
            </w:pPr>
            <w:r w:rsidRPr="00297210">
              <w:rPr>
                <w:sz w:val="28"/>
                <w:szCs w:val="28"/>
              </w:rPr>
              <w:t xml:space="preserve">Всероссийского конкурса на лучшее освещение </w:t>
            </w:r>
            <w:r w:rsidR="00A11991" w:rsidRPr="00297210">
              <w:rPr>
                <w:color w:val="353535"/>
                <w:sz w:val="28"/>
                <w:szCs w:val="28"/>
              </w:rPr>
              <w:t xml:space="preserve">в </w:t>
            </w:r>
            <w:r w:rsidR="00A11991" w:rsidRPr="00297210">
              <w:rPr>
                <w:rStyle w:val="a5"/>
                <w:b w:val="0"/>
                <w:sz w:val="28"/>
                <w:szCs w:val="28"/>
              </w:rPr>
              <w:t>региональных периодических печатных издани</w:t>
            </w:r>
            <w:r w:rsidR="00E943FC">
              <w:rPr>
                <w:rStyle w:val="a5"/>
                <w:b w:val="0"/>
                <w:sz w:val="28"/>
                <w:szCs w:val="28"/>
              </w:rPr>
              <w:t>ях</w:t>
            </w:r>
            <w:r w:rsidR="00A11991" w:rsidRPr="00297210">
              <w:rPr>
                <w:rStyle w:val="a5"/>
                <w:b w:val="0"/>
                <w:sz w:val="28"/>
                <w:szCs w:val="28"/>
              </w:rPr>
              <w:t xml:space="preserve"> и региональных выпусках общероссийских печатных </w:t>
            </w:r>
            <w:proofErr w:type="gramStart"/>
            <w:r w:rsidR="00A11991" w:rsidRPr="00297210">
              <w:rPr>
                <w:rStyle w:val="a5"/>
                <w:b w:val="0"/>
                <w:sz w:val="28"/>
                <w:szCs w:val="28"/>
              </w:rPr>
              <w:t>издани</w:t>
            </w:r>
            <w:r w:rsidR="00A370AC" w:rsidRPr="00297210">
              <w:rPr>
                <w:rStyle w:val="a5"/>
                <w:b w:val="0"/>
                <w:sz w:val="28"/>
                <w:szCs w:val="28"/>
              </w:rPr>
              <w:t>й</w:t>
            </w:r>
            <w:r w:rsidR="00A11991" w:rsidRPr="00297210">
              <w:rPr>
                <w:sz w:val="28"/>
                <w:szCs w:val="28"/>
              </w:rPr>
              <w:t xml:space="preserve"> </w:t>
            </w:r>
            <w:r w:rsidRPr="00297210">
              <w:rPr>
                <w:sz w:val="28"/>
                <w:szCs w:val="28"/>
              </w:rPr>
              <w:t>дополнительных выборов депутатов Государственной Думы Федерального Собрания Российской Федерации седьмого созыва</w:t>
            </w:r>
            <w:proofErr w:type="gramEnd"/>
            <w:r w:rsidRPr="00297210">
              <w:rPr>
                <w:sz w:val="28"/>
                <w:szCs w:val="28"/>
              </w:rPr>
              <w:t xml:space="preserve">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в 2019 году</w:t>
            </w:r>
            <w:r w:rsidR="00BB2AD6" w:rsidRPr="00297210">
              <w:rPr>
                <w:sz w:val="28"/>
                <w:szCs w:val="28"/>
              </w:rPr>
              <w:t>__________________________________</w:t>
            </w:r>
          </w:p>
          <w:p w:rsidR="00BB2AD6" w:rsidRPr="00BB2AD6" w:rsidRDefault="00BB2AD6" w:rsidP="00D8019F">
            <w:pPr>
              <w:jc w:val="center"/>
              <w:rPr>
                <w:sz w:val="28"/>
                <w:szCs w:val="28"/>
              </w:rPr>
            </w:pPr>
            <w:r w:rsidRPr="00D8019F">
              <w:rPr>
                <w:bCs/>
                <w:sz w:val="22"/>
                <w:szCs w:val="28"/>
              </w:rPr>
              <w:t>(ФИО)</w:t>
            </w:r>
          </w:p>
        </w:tc>
      </w:tr>
    </w:tbl>
    <w:p w:rsidR="00BB2AD6" w:rsidRPr="00BB2AD6" w:rsidRDefault="00BB2AD6" w:rsidP="00342B8F">
      <w:pPr>
        <w:jc w:val="both"/>
        <w:rPr>
          <w:sz w:val="28"/>
          <w:szCs w:val="28"/>
        </w:rPr>
      </w:pPr>
    </w:p>
    <w:p w:rsidR="00D8019F" w:rsidRDefault="00D8019F" w:rsidP="00342B8F">
      <w:pPr>
        <w:jc w:val="center"/>
        <w:rPr>
          <w:b/>
          <w:spacing w:val="36"/>
          <w:sz w:val="28"/>
          <w:szCs w:val="28"/>
        </w:rPr>
      </w:pPr>
    </w:p>
    <w:p w:rsidR="00BB2AD6" w:rsidRPr="00D8019F" w:rsidRDefault="00D8019F" w:rsidP="00342B8F">
      <w:pPr>
        <w:jc w:val="center"/>
        <w:rPr>
          <w:b/>
          <w:spacing w:val="36"/>
          <w:sz w:val="28"/>
          <w:szCs w:val="28"/>
        </w:rPr>
      </w:pPr>
      <w:r w:rsidRPr="00D8019F">
        <w:rPr>
          <w:b/>
          <w:spacing w:val="36"/>
          <w:sz w:val="28"/>
          <w:szCs w:val="28"/>
        </w:rPr>
        <w:t>ЗАЯВЛЕНИЕ</w:t>
      </w:r>
    </w:p>
    <w:p w:rsidR="00BB2AD6" w:rsidRPr="00BB2AD6" w:rsidRDefault="00BB2AD6" w:rsidP="00342B8F">
      <w:pPr>
        <w:jc w:val="both"/>
        <w:rPr>
          <w:sz w:val="28"/>
          <w:szCs w:val="28"/>
        </w:rPr>
      </w:pP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Я, ФИО </w:t>
      </w:r>
      <w:r w:rsidRPr="00A437FE">
        <w:rPr>
          <w:i/>
          <w:sz w:val="28"/>
          <w:szCs w:val="28"/>
        </w:rPr>
        <w:t>(указывается полностью)</w:t>
      </w:r>
      <w:r w:rsidRPr="00BB2AD6">
        <w:rPr>
          <w:sz w:val="28"/>
          <w:szCs w:val="28"/>
        </w:rPr>
        <w:t>, даю согласие на обработку своих персональных данных в соответствии с п. 1 ст. 9 Федерального закона от 27 июля 2006 года № 152-ФЗ «О персональных данных», содержащихся в настоящем заявлении и приложенных к нему документах.</w:t>
      </w: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Прошу причитающиеся мне денежные средства перечислить на мой банковский счет по следующим реквизитам:</w:t>
      </w:r>
    </w:p>
    <w:p w:rsidR="00BB2AD6" w:rsidRPr="00BF79D0" w:rsidRDefault="00BB2AD6" w:rsidP="00342B8F">
      <w:pPr>
        <w:ind w:firstLine="900"/>
        <w:jc w:val="both"/>
        <w:rPr>
          <w:i/>
          <w:sz w:val="28"/>
          <w:szCs w:val="28"/>
        </w:rPr>
      </w:pPr>
      <w:r w:rsidRPr="00BB2AD6">
        <w:rPr>
          <w:sz w:val="28"/>
          <w:szCs w:val="28"/>
        </w:rPr>
        <w:t xml:space="preserve">Получатель: ФИО </w:t>
      </w:r>
      <w:r w:rsidRPr="00BF79D0">
        <w:rPr>
          <w:i/>
          <w:sz w:val="28"/>
          <w:szCs w:val="28"/>
        </w:rPr>
        <w:t>(указывается полностью)</w:t>
      </w:r>
      <w:r w:rsidR="00EA37C9">
        <w:rPr>
          <w:i/>
          <w:sz w:val="28"/>
          <w:szCs w:val="28"/>
        </w:rPr>
        <w:t>.</w:t>
      </w: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Банк получателя: </w:t>
      </w:r>
      <w:r w:rsidRPr="00BF79D0">
        <w:rPr>
          <w:i/>
          <w:sz w:val="28"/>
          <w:szCs w:val="28"/>
        </w:rPr>
        <w:t>(наименование)</w:t>
      </w:r>
      <w:r w:rsidR="00EA37C9">
        <w:rPr>
          <w:i/>
          <w:sz w:val="28"/>
          <w:szCs w:val="28"/>
        </w:rPr>
        <w:t>.</w:t>
      </w: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БИК банка:</w:t>
      </w: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№ счета:</w:t>
      </w:r>
    </w:p>
    <w:p w:rsidR="00E943FC" w:rsidRDefault="00E943FC" w:rsidP="00342B8F">
      <w:pPr>
        <w:ind w:firstLine="900"/>
        <w:jc w:val="both"/>
        <w:rPr>
          <w:sz w:val="28"/>
          <w:szCs w:val="28"/>
        </w:rPr>
      </w:pP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>К заявлению прилагаю следующий пакет документов:</w:t>
      </w: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1. Копия паспорта </w:t>
      </w:r>
      <w:r w:rsidRPr="00740AAF">
        <w:rPr>
          <w:color w:val="000000" w:themeColor="text1"/>
          <w:sz w:val="28"/>
          <w:szCs w:val="28"/>
        </w:rPr>
        <w:t xml:space="preserve">на </w:t>
      </w:r>
      <w:proofErr w:type="spellStart"/>
      <w:r w:rsidRPr="00740AAF">
        <w:rPr>
          <w:color w:val="000000" w:themeColor="text1"/>
          <w:sz w:val="28"/>
          <w:szCs w:val="28"/>
        </w:rPr>
        <w:t>__</w:t>
      </w:r>
      <w:proofErr w:type="gramStart"/>
      <w:r w:rsidRPr="00740AAF">
        <w:rPr>
          <w:color w:val="000000" w:themeColor="text1"/>
          <w:sz w:val="28"/>
          <w:szCs w:val="28"/>
        </w:rPr>
        <w:t>л</w:t>
      </w:r>
      <w:proofErr w:type="spellEnd"/>
      <w:proofErr w:type="gramEnd"/>
      <w:r w:rsidRPr="00740AAF">
        <w:rPr>
          <w:color w:val="000000" w:themeColor="text1"/>
          <w:sz w:val="28"/>
          <w:szCs w:val="28"/>
        </w:rPr>
        <w:t>.</w:t>
      </w:r>
      <w:r w:rsidRPr="00BB2AD6">
        <w:rPr>
          <w:sz w:val="28"/>
          <w:szCs w:val="28"/>
        </w:rPr>
        <w:t xml:space="preserve"> в 1 экз.</w:t>
      </w: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2. Копия СНИЛС на </w:t>
      </w:r>
      <w:smartTag w:uri="urn:schemas-microsoft-com:office:smarttags" w:element="metricconverter">
        <w:smartTagPr>
          <w:attr w:name="ProductID" w:val="1 л"/>
        </w:smartTagPr>
        <w:r w:rsidRPr="00BB2AD6">
          <w:rPr>
            <w:sz w:val="28"/>
            <w:szCs w:val="28"/>
          </w:rPr>
          <w:t>1 л</w:t>
        </w:r>
      </w:smartTag>
      <w:r w:rsidRPr="00BB2AD6">
        <w:rPr>
          <w:sz w:val="28"/>
          <w:szCs w:val="28"/>
        </w:rPr>
        <w:t>. в 1 экз.</w:t>
      </w:r>
    </w:p>
    <w:p w:rsidR="00BB2AD6" w:rsidRPr="00BB2AD6" w:rsidRDefault="00BB2AD6" w:rsidP="00342B8F">
      <w:pPr>
        <w:ind w:firstLine="900"/>
        <w:jc w:val="both"/>
        <w:rPr>
          <w:sz w:val="28"/>
          <w:szCs w:val="28"/>
        </w:rPr>
      </w:pPr>
      <w:r w:rsidRPr="00BB2AD6">
        <w:rPr>
          <w:sz w:val="28"/>
          <w:szCs w:val="28"/>
        </w:rPr>
        <w:t xml:space="preserve">3. Копия ИНН на </w:t>
      </w:r>
      <w:smartTag w:uri="urn:schemas-microsoft-com:office:smarttags" w:element="metricconverter">
        <w:smartTagPr>
          <w:attr w:name="ProductID" w:val="1 л"/>
        </w:smartTagPr>
        <w:r w:rsidRPr="00BB2AD6">
          <w:rPr>
            <w:sz w:val="28"/>
            <w:szCs w:val="28"/>
          </w:rPr>
          <w:t>1 л</w:t>
        </w:r>
      </w:smartTag>
      <w:r w:rsidRPr="00BB2AD6">
        <w:rPr>
          <w:sz w:val="28"/>
          <w:szCs w:val="28"/>
        </w:rPr>
        <w:t>. в 1 экз.</w:t>
      </w:r>
    </w:p>
    <w:p w:rsidR="00BF79D0" w:rsidRDefault="00BF79D0" w:rsidP="00D8019F">
      <w:pPr>
        <w:ind w:left="708" w:firstLine="708"/>
        <w:rPr>
          <w:i/>
          <w:sz w:val="22"/>
          <w:szCs w:val="28"/>
        </w:rPr>
      </w:pPr>
    </w:p>
    <w:p w:rsidR="003031F2" w:rsidRDefault="003031F2" w:rsidP="00D8019F">
      <w:pPr>
        <w:ind w:left="708" w:firstLine="708"/>
        <w:rPr>
          <w:i/>
          <w:sz w:val="22"/>
          <w:szCs w:val="28"/>
        </w:rPr>
      </w:pPr>
    </w:p>
    <w:p w:rsidR="00E943FC" w:rsidRDefault="00E943FC" w:rsidP="00D8019F">
      <w:pPr>
        <w:ind w:left="708" w:firstLine="708"/>
        <w:rPr>
          <w:i/>
          <w:sz w:val="22"/>
          <w:szCs w:val="28"/>
        </w:rPr>
      </w:pPr>
    </w:p>
    <w:p w:rsidR="00E943FC" w:rsidRDefault="00E943FC" w:rsidP="00E943FC">
      <w:pPr>
        <w:rPr>
          <w:i/>
          <w:sz w:val="22"/>
          <w:szCs w:val="28"/>
        </w:rPr>
      </w:pPr>
      <w:r>
        <w:rPr>
          <w:i/>
          <w:sz w:val="22"/>
          <w:szCs w:val="28"/>
        </w:rPr>
        <w:t>_______________________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  <w:t>________________________________</w:t>
      </w:r>
    </w:p>
    <w:p w:rsidR="00D8019F" w:rsidRPr="00E943FC" w:rsidRDefault="00E943FC" w:rsidP="00E943FC">
      <w:pPr>
        <w:rPr>
          <w:sz w:val="22"/>
          <w:szCs w:val="28"/>
        </w:rPr>
      </w:pPr>
      <w:r>
        <w:rPr>
          <w:sz w:val="22"/>
          <w:szCs w:val="28"/>
        </w:rPr>
        <w:t xml:space="preserve">           </w:t>
      </w:r>
      <w:r w:rsidR="00BF79D0" w:rsidRPr="00E943FC">
        <w:rPr>
          <w:sz w:val="22"/>
          <w:szCs w:val="28"/>
        </w:rPr>
        <w:t xml:space="preserve"> (п</w:t>
      </w:r>
      <w:r w:rsidR="00BB2AD6" w:rsidRPr="00E943FC">
        <w:rPr>
          <w:sz w:val="22"/>
          <w:szCs w:val="28"/>
        </w:rPr>
        <w:t xml:space="preserve">одпись)                  </w:t>
      </w:r>
      <w:r w:rsidR="003031F2" w:rsidRPr="00E943FC">
        <w:rPr>
          <w:sz w:val="22"/>
          <w:szCs w:val="28"/>
        </w:rPr>
        <w:t xml:space="preserve">                             </w:t>
      </w:r>
      <w:r>
        <w:rPr>
          <w:sz w:val="22"/>
          <w:szCs w:val="28"/>
        </w:rPr>
        <w:t xml:space="preserve">            </w:t>
      </w:r>
      <w:r w:rsidR="003031F2" w:rsidRPr="00E943FC">
        <w:rPr>
          <w:sz w:val="22"/>
          <w:szCs w:val="28"/>
        </w:rPr>
        <w:t xml:space="preserve"> (р</w:t>
      </w:r>
      <w:r w:rsidR="00BB2AD6" w:rsidRPr="00E943FC">
        <w:rPr>
          <w:sz w:val="22"/>
          <w:szCs w:val="28"/>
        </w:rPr>
        <w:t xml:space="preserve">асшифровка подписи)                                                                                        </w:t>
      </w:r>
    </w:p>
    <w:p w:rsidR="00D8019F" w:rsidRDefault="00D8019F" w:rsidP="00D8019F">
      <w:pPr>
        <w:ind w:left="708" w:firstLine="708"/>
        <w:rPr>
          <w:sz w:val="22"/>
          <w:szCs w:val="28"/>
        </w:rPr>
      </w:pPr>
    </w:p>
    <w:p w:rsidR="00D8019F" w:rsidRDefault="00D8019F" w:rsidP="00D8019F">
      <w:pPr>
        <w:ind w:left="708" w:firstLine="708"/>
        <w:rPr>
          <w:sz w:val="22"/>
          <w:szCs w:val="28"/>
        </w:rPr>
      </w:pPr>
    </w:p>
    <w:p w:rsidR="00BB2AD6" w:rsidRDefault="00E943FC" w:rsidP="00E943F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943FC" w:rsidRPr="00E943FC" w:rsidRDefault="00E943FC" w:rsidP="00E943FC">
      <w:pPr>
        <w:ind w:left="4248" w:firstLine="708"/>
        <w:rPr>
          <w:szCs w:val="28"/>
        </w:rPr>
        <w:sectPr w:rsidR="00E943FC" w:rsidRPr="00E943FC" w:rsidSect="00BB2AD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              </w:t>
      </w:r>
      <w:r w:rsidRPr="00E943FC">
        <w:rPr>
          <w:szCs w:val="28"/>
        </w:rPr>
        <w:t>(дата)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686"/>
        <w:gridCol w:w="5669"/>
      </w:tblGrid>
      <w:tr w:rsidR="00B55B88" w:rsidRPr="00BB2AD6" w:rsidTr="00040FB7">
        <w:trPr>
          <w:jc w:val="center"/>
        </w:trPr>
        <w:tc>
          <w:tcPr>
            <w:tcW w:w="1970" w:type="pct"/>
            <w:vAlign w:val="center"/>
          </w:tcPr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pct"/>
            <w:vAlign w:val="center"/>
          </w:tcPr>
          <w:p w:rsidR="00B55B88" w:rsidRPr="00040FB7" w:rsidRDefault="00B55B88" w:rsidP="00D8019F">
            <w:pPr>
              <w:jc w:val="center"/>
              <w:rPr>
                <w:szCs w:val="28"/>
              </w:rPr>
            </w:pPr>
            <w:r w:rsidRPr="00040FB7">
              <w:rPr>
                <w:szCs w:val="28"/>
              </w:rPr>
              <w:t>Приложение № 2</w:t>
            </w:r>
          </w:p>
          <w:p w:rsidR="00D8019F" w:rsidRPr="00040FB7" w:rsidRDefault="00D8019F" w:rsidP="00D8019F">
            <w:pPr>
              <w:jc w:val="center"/>
              <w:rPr>
                <w:szCs w:val="28"/>
              </w:rPr>
            </w:pPr>
          </w:p>
          <w:p w:rsidR="00B55B88" w:rsidRPr="00040FB7" w:rsidRDefault="00B55B88" w:rsidP="00D8019F">
            <w:pPr>
              <w:jc w:val="center"/>
              <w:rPr>
                <w:szCs w:val="28"/>
              </w:rPr>
            </w:pPr>
            <w:proofErr w:type="gramStart"/>
            <w:r w:rsidRPr="00040FB7">
              <w:rPr>
                <w:szCs w:val="28"/>
              </w:rPr>
              <w:t>УТВЕРЖДЕН</w:t>
            </w:r>
            <w:proofErr w:type="gramEnd"/>
            <w:r w:rsidRPr="00040FB7">
              <w:rPr>
                <w:szCs w:val="28"/>
              </w:rPr>
              <w:t xml:space="preserve"> </w:t>
            </w:r>
            <w:r w:rsidRPr="00040FB7">
              <w:rPr>
                <w:szCs w:val="28"/>
              </w:rPr>
              <w:br/>
              <w:t>постановлением Центральной избирательной комиссии Российской Федерации</w:t>
            </w:r>
          </w:p>
          <w:p w:rsidR="00B55B88" w:rsidRPr="00040FB7" w:rsidRDefault="007436CA" w:rsidP="00D8019F">
            <w:pPr>
              <w:jc w:val="center"/>
              <w:rPr>
                <w:szCs w:val="28"/>
              </w:rPr>
            </w:pPr>
            <w:r w:rsidRPr="007436CA">
              <w:rPr>
                <w:szCs w:val="28"/>
              </w:rPr>
              <w:t>от 26 июня 2019 г. № 207/1583-7</w:t>
            </w:r>
          </w:p>
        </w:tc>
      </w:tr>
      <w:tr w:rsidR="00B55B88" w:rsidRPr="00BB2AD6" w:rsidTr="00040FB7">
        <w:trPr>
          <w:jc w:val="center"/>
        </w:trPr>
        <w:tc>
          <w:tcPr>
            <w:tcW w:w="1970" w:type="pct"/>
            <w:vAlign w:val="center"/>
          </w:tcPr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pct"/>
            <w:vAlign w:val="center"/>
          </w:tcPr>
          <w:p w:rsidR="00B55B88" w:rsidRPr="00BB2AD6" w:rsidRDefault="00B55B88" w:rsidP="00342B8F">
            <w:pPr>
              <w:rPr>
                <w:sz w:val="28"/>
                <w:szCs w:val="28"/>
              </w:rPr>
            </w:pPr>
          </w:p>
        </w:tc>
      </w:tr>
    </w:tbl>
    <w:p w:rsidR="00B55B88" w:rsidRPr="00BB2AD6" w:rsidRDefault="00B55B88" w:rsidP="00342B8F">
      <w:pPr>
        <w:jc w:val="both"/>
        <w:rPr>
          <w:b/>
          <w:bCs/>
          <w:sz w:val="28"/>
          <w:szCs w:val="28"/>
        </w:rPr>
      </w:pPr>
    </w:p>
    <w:p w:rsidR="0001061A" w:rsidRDefault="0001061A" w:rsidP="0001061A">
      <w:pPr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BB2AD6">
        <w:rPr>
          <w:b/>
          <w:bCs/>
          <w:sz w:val="28"/>
          <w:szCs w:val="28"/>
        </w:rPr>
        <w:t xml:space="preserve">КОНКУРСНОЙ </w:t>
      </w:r>
      <w:r w:rsidRPr="00CC7DC2">
        <w:rPr>
          <w:b/>
          <w:bCs/>
          <w:sz w:val="28"/>
          <w:szCs w:val="28"/>
        </w:rPr>
        <w:t xml:space="preserve">КОМИССИИ </w:t>
      </w:r>
    </w:p>
    <w:p w:rsidR="00B55B88" w:rsidRPr="0001061A" w:rsidRDefault="00B55B88" w:rsidP="0001061A">
      <w:pPr>
        <w:jc w:val="center"/>
        <w:rPr>
          <w:rStyle w:val="a5"/>
          <w:sz w:val="28"/>
          <w:szCs w:val="28"/>
        </w:rPr>
      </w:pPr>
      <w:proofErr w:type="gramStart"/>
      <w:r w:rsidRPr="00CC7DC2">
        <w:rPr>
          <w:b/>
          <w:bCs/>
          <w:sz w:val="28"/>
          <w:szCs w:val="28"/>
        </w:rPr>
        <w:t xml:space="preserve">по подведению итогов </w:t>
      </w:r>
      <w:r w:rsidRPr="00CC7DC2">
        <w:rPr>
          <w:rStyle w:val="a5"/>
          <w:sz w:val="28"/>
          <w:szCs w:val="28"/>
        </w:rPr>
        <w:t xml:space="preserve">Всероссийского конкурса на лучшее освещение </w:t>
      </w:r>
      <w:r w:rsidR="00A11991" w:rsidRPr="00CC7DC2">
        <w:rPr>
          <w:rStyle w:val="a5"/>
          <w:sz w:val="28"/>
          <w:szCs w:val="28"/>
        </w:rPr>
        <w:t>в региональных периодических печатных издани</w:t>
      </w:r>
      <w:r w:rsidR="0001061A">
        <w:rPr>
          <w:rStyle w:val="a5"/>
          <w:sz w:val="28"/>
          <w:szCs w:val="28"/>
        </w:rPr>
        <w:t>ях</w:t>
      </w:r>
      <w:r w:rsidR="00A11991" w:rsidRPr="00CC7DC2">
        <w:rPr>
          <w:rStyle w:val="a5"/>
          <w:sz w:val="28"/>
          <w:szCs w:val="28"/>
        </w:rPr>
        <w:t xml:space="preserve"> и региональных выпусках общероссийских печатных издани</w:t>
      </w:r>
      <w:r w:rsidR="00A370AC" w:rsidRPr="00CC7DC2">
        <w:rPr>
          <w:rStyle w:val="a5"/>
          <w:sz w:val="28"/>
          <w:szCs w:val="28"/>
        </w:rPr>
        <w:t>й</w:t>
      </w:r>
      <w:r w:rsidR="00A11991" w:rsidRPr="00CC7DC2">
        <w:rPr>
          <w:rStyle w:val="a5"/>
          <w:sz w:val="28"/>
          <w:szCs w:val="28"/>
        </w:rPr>
        <w:t xml:space="preserve"> </w:t>
      </w:r>
      <w:r w:rsidRPr="00CC7DC2">
        <w:rPr>
          <w:rStyle w:val="a5"/>
          <w:sz w:val="28"/>
          <w:szCs w:val="28"/>
        </w:rPr>
        <w:t>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в 2019 году</w:t>
      </w:r>
      <w:proofErr w:type="gramEnd"/>
    </w:p>
    <w:p w:rsidR="00D8019F" w:rsidRDefault="00D8019F" w:rsidP="00342B8F">
      <w:pPr>
        <w:jc w:val="center"/>
        <w:rPr>
          <w:b/>
          <w:bCs/>
          <w:sz w:val="28"/>
          <w:szCs w:val="28"/>
        </w:rPr>
      </w:pPr>
    </w:p>
    <w:p w:rsidR="00B55B88" w:rsidRDefault="00B55B88" w:rsidP="00342B8F">
      <w:pPr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Председатель</w:t>
      </w:r>
    </w:p>
    <w:p w:rsidR="00561AC9" w:rsidRDefault="00561AC9" w:rsidP="00342B8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472"/>
        <w:gridCol w:w="5883"/>
      </w:tblGrid>
      <w:tr w:rsidR="00B55B88" w:rsidRPr="00BB2AD6" w:rsidTr="00561AC9">
        <w:trPr>
          <w:jc w:val="center"/>
        </w:trPr>
        <w:tc>
          <w:tcPr>
            <w:tcW w:w="3472" w:type="dxa"/>
          </w:tcPr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Памфилова</w:t>
            </w:r>
          </w:p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Элла Александровна</w:t>
            </w:r>
          </w:p>
        </w:tc>
        <w:tc>
          <w:tcPr>
            <w:tcW w:w="5883" w:type="dxa"/>
          </w:tcPr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Председатель </w:t>
            </w:r>
            <w:r w:rsidR="008104B8">
              <w:rPr>
                <w:sz w:val="28"/>
                <w:szCs w:val="28"/>
              </w:rPr>
              <w:t>ЦИК России</w:t>
            </w:r>
          </w:p>
        </w:tc>
      </w:tr>
    </w:tbl>
    <w:p w:rsidR="00D71D51" w:rsidRDefault="00D71D51" w:rsidP="00342B8F">
      <w:pPr>
        <w:jc w:val="center"/>
        <w:rPr>
          <w:b/>
          <w:bCs/>
          <w:sz w:val="28"/>
          <w:szCs w:val="28"/>
        </w:rPr>
      </w:pPr>
    </w:p>
    <w:p w:rsidR="00B55B88" w:rsidRDefault="00B55B88" w:rsidP="00342B8F">
      <w:pPr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 xml:space="preserve">Заместитель </w:t>
      </w:r>
      <w:r w:rsidR="00EA37C9">
        <w:rPr>
          <w:b/>
          <w:bCs/>
          <w:sz w:val="28"/>
          <w:szCs w:val="28"/>
        </w:rPr>
        <w:t>п</w:t>
      </w:r>
      <w:r w:rsidRPr="00BB2AD6">
        <w:rPr>
          <w:b/>
          <w:bCs/>
          <w:sz w:val="28"/>
          <w:szCs w:val="28"/>
        </w:rPr>
        <w:t>редседателя</w:t>
      </w:r>
    </w:p>
    <w:p w:rsidR="00561AC9" w:rsidRDefault="00561AC9" w:rsidP="00342B8F">
      <w:pPr>
        <w:jc w:val="center"/>
        <w:rPr>
          <w:b/>
          <w:bCs/>
          <w:sz w:val="28"/>
          <w:szCs w:val="28"/>
        </w:rPr>
      </w:pPr>
    </w:p>
    <w:tbl>
      <w:tblPr>
        <w:tblW w:w="4950" w:type="pct"/>
        <w:jc w:val="center"/>
        <w:tblCellMar>
          <w:left w:w="0" w:type="dxa"/>
          <w:right w:w="0" w:type="dxa"/>
        </w:tblCellMar>
        <w:tblLook w:val="0000"/>
      </w:tblPr>
      <w:tblGrid>
        <w:gridCol w:w="3425"/>
        <w:gridCol w:w="5836"/>
      </w:tblGrid>
      <w:tr w:rsidR="00B55B88" w:rsidRPr="00BB2AD6" w:rsidTr="00561AC9">
        <w:trPr>
          <w:jc w:val="center"/>
        </w:trPr>
        <w:tc>
          <w:tcPr>
            <w:tcW w:w="3425" w:type="dxa"/>
          </w:tcPr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Гришина </w:t>
            </w:r>
            <w:r w:rsidRPr="00BB2AD6">
              <w:rPr>
                <w:sz w:val="28"/>
                <w:szCs w:val="28"/>
              </w:rPr>
              <w:br/>
              <w:t>Майя Владимировна</w:t>
            </w:r>
          </w:p>
        </w:tc>
        <w:tc>
          <w:tcPr>
            <w:tcW w:w="5836" w:type="dxa"/>
          </w:tcPr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секретарь </w:t>
            </w:r>
            <w:r w:rsidR="008104B8">
              <w:rPr>
                <w:sz w:val="28"/>
                <w:szCs w:val="28"/>
              </w:rPr>
              <w:t>ЦИК России</w:t>
            </w:r>
          </w:p>
        </w:tc>
      </w:tr>
    </w:tbl>
    <w:p w:rsidR="00D71D51" w:rsidRDefault="00D71D51" w:rsidP="00342B8F">
      <w:pPr>
        <w:jc w:val="center"/>
        <w:rPr>
          <w:b/>
          <w:bCs/>
          <w:sz w:val="28"/>
          <w:szCs w:val="28"/>
        </w:rPr>
      </w:pPr>
    </w:p>
    <w:p w:rsidR="00B55B88" w:rsidRDefault="00B55B88" w:rsidP="00342B8F">
      <w:pPr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Секретарь</w:t>
      </w:r>
    </w:p>
    <w:p w:rsidR="00561AC9" w:rsidRDefault="00561AC9" w:rsidP="00342B8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B55B88" w:rsidRPr="00BB2AD6" w:rsidTr="00FA64DF">
        <w:trPr>
          <w:trHeight w:val="920"/>
        </w:trPr>
        <w:tc>
          <w:tcPr>
            <w:tcW w:w="3708" w:type="dxa"/>
          </w:tcPr>
          <w:p w:rsidR="00B55B88" w:rsidRPr="00BB2AD6" w:rsidRDefault="00B55B88" w:rsidP="00342B8F">
            <w:pPr>
              <w:pStyle w:val="ad"/>
              <w:spacing w:before="0" w:after="0"/>
              <w:jc w:val="left"/>
              <w:rPr>
                <w:b w:val="0"/>
                <w:spacing w:val="0"/>
              </w:rPr>
            </w:pPr>
            <w:r w:rsidRPr="00BB2AD6">
              <w:rPr>
                <w:b w:val="0"/>
                <w:spacing w:val="0"/>
              </w:rPr>
              <w:t xml:space="preserve">Нечипоренко </w:t>
            </w:r>
          </w:p>
          <w:p w:rsidR="00B55B88" w:rsidRPr="00BB2AD6" w:rsidRDefault="00B55B88" w:rsidP="00342B8F">
            <w:pPr>
              <w:pStyle w:val="ad"/>
              <w:spacing w:before="0" w:after="0"/>
              <w:jc w:val="left"/>
              <w:rPr>
                <w:b w:val="0"/>
                <w:spacing w:val="0"/>
              </w:rPr>
            </w:pPr>
            <w:r w:rsidRPr="00BB2AD6">
              <w:rPr>
                <w:b w:val="0"/>
                <w:spacing w:val="0"/>
              </w:rPr>
              <w:t>Таисия Владимировна</w:t>
            </w:r>
          </w:p>
        </w:tc>
        <w:tc>
          <w:tcPr>
            <w:tcW w:w="5863" w:type="dxa"/>
          </w:tcPr>
          <w:p w:rsidR="00B55B88" w:rsidRDefault="00B55B88" w:rsidP="00342B8F">
            <w:pPr>
              <w:pStyle w:val="ad"/>
              <w:spacing w:before="0" w:after="0"/>
              <w:jc w:val="both"/>
              <w:rPr>
                <w:b w:val="0"/>
                <w:spacing w:val="0"/>
              </w:rPr>
            </w:pPr>
            <w:r w:rsidRPr="00BB2AD6">
              <w:rPr>
                <w:b w:val="0"/>
                <w:spacing w:val="0"/>
              </w:rPr>
              <w:t>заместитель начальника Управления пресс-службы и информации Аппарата ЦИК России</w:t>
            </w:r>
          </w:p>
          <w:p w:rsidR="00A877FA" w:rsidRDefault="00A877FA" w:rsidP="00342B8F">
            <w:pPr>
              <w:pStyle w:val="ad"/>
              <w:spacing w:before="0" w:after="0"/>
              <w:jc w:val="both"/>
              <w:rPr>
                <w:b w:val="0"/>
                <w:spacing w:val="0"/>
              </w:rPr>
            </w:pPr>
          </w:p>
          <w:p w:rsidR="00341AFC" w:rsidRPr="00BB2AD6" w:rsidRDefault="00341AFC" w:rsidP="00342B8F">
            <w:pPr>
              <w:pStyle w:val="ad"/>
              <w:spacing w:before="0" w:after="0"/>
              <w:jc w:val="both"/>
              <w:rPr>
                <w:b w:val="0"/>
                <w:spacing w:val="0"/>
              </w:rPr>
            </w:pPr>
          </w:p>
        </w:tc>
      </w:tr>
    </w:tbl>
    <w:p w:rsidR="00B55B88" w:rsidRDefault="00B55B88" w:rsidP="00342B8F">
      <w:pPr>
        <w:jc w:val="center"/>
        <w:rPr>
          <w:b/>
          <w:bCs/>
          <w:sz w:val="28"/>
          <w:szCs w:val="28"/>
        </w:rPr>
      </w:pPr>
      <w:r w:rsidRPr="00BB2AD6">
        <w:rPr>
          <w:b/>
          <w:bCs/>
          <w:sz w:val="28"/>
          <w:szCs w:val="28"/>
        </w:rPr>
        <w:t>Члены комиссии</w:t>
      </w:r>
    </w:p>
    <w:p w:rsidR="00561AC9" w:rsidRDefault="00561AC9" w:rsidP="00342B8F">
      <w:pPr>
        <w:jc w:val="center"/>
        <w:rPr>
          <w:b/>
          <w:bCs/>
          <w:sz w:val="28"/>
          <w:szCs w:val="28"/>
        </w:rPr>
      </w:pPr>
    </w:p>
    <w:tbl>
      <w:tblPr>
        <w:tblW w:w="5089" w:type="pct"/>
        <w:jc w:val="center"/>
        <w:tblInd w:w="916" w:type="dxa"/>
        <w:tblCellMar>
          <w:left w:w="0" w:type="dxa"/>
          <w:right w:w="0" w:type="dxa"/>
        </w:tblCellMar>
        <w:tblLook w:val="0000"/>
      </w:tblPr>
      <w:tblGrid>
        <w:gridCol w:w="3474"/>
        <w:gridCol w:w="6048"/>
      </w:tblGrid>
      <w:tr w:rsidR="00B55B88" w:rsidRPr="00BB2AD6" w:rsidTr="00040FB7">
        <w:trPr>
          <w:cantSplit/>
          <w:jc w:val="center"/>
        </w:trPr>
        <w:tc>
          <w:tcPr>
            <w:tcW w:w="3474" w:type="dxa"/>
          </w:tcPr>
          <w:p w:rsidR="00B55B88" w:rsidRPr="00BB2AD6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proofErr w:type="spellStart"/>
            <w:r w:rsidRPr="00BB2AD6">
              <w:rPr>
                <w:sz w:val="28"/>
                <w:szCs w:val="28"/>
              </w:rPr>
              <w:t>Клюкин</w:t>
            </w:r>
            <w:proofErr w:type="spellEnd"/>
            <w:r w:rsidRPr="00BB2AD6">
              <w:rPr>
                <w:sz w:val="28"/>
                <w:szCs w:val="28"/>
              </w:rPr>
              <w:t xml:space="preserve"> </w:t>
            </w:r>
          </w:p>
          <w:p w:rsidR="00B55B88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Александр Николаевич</w:t>
            </w:r>
          </w:p>
          <w:p w:rsidR="008104B8" w:rsidRPr="00BB2AD6" w:rsidRDefault="008104B8" w:rsidP="00040FB7">
            <w:pPr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724B6A" w:rsidRDefault="00724B6A" w:rsidP="00342B8F">
            <w:pPr>
              <w:jc w:val="both"/>
              <w:rPr>
                <w:sz w:val="28"/>
                <w:szCs w:val="28"/>
              </w:rPr>
            </w:pPr>
            <w:r w:rsidRPr="00154396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ЦИК России</w:t>
            </w:r>
          </w:p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B55B88" w:rsidRPr="00BB2AD6" w:rsidTr="00040FB7">
        <w:trPr>
          <w:cantSplit/>
          <w:jc w:val="center"/>
        </w:trPr>
        <w:tc>
          <w:tcPr>
            <w:tcW w:w="3474" w:type="dxa"/>
          </w:tcPr>
          <w:p w:rsidR="00B55B88" w:rsidRPr="00154396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154396">
              <w:rPr>
                <w:sz w:val="28"/>
                <w:szCs w:val="28"/>
              </w:rPr>
              <w:t xml:space="preserve">Лопатин </w:t>
            </w:r>
          </w:p>
          <w:p w:rsidR="00B55B88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154396">
              <w:rPr>
                <w:sz w:val="28"/>
                <w:szCs w:val="28"/>
              </w:rPr>
              <w:t>Антон Игоревич</w:t>
            </w:r>
          </w:p>
          <w:p w:rsidR="00B55B88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B55B88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</w:t>
            </w:r>
          </w:p>
          <w:p w:rsidR="00B55B88" w:rsidRPr="00154396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6047" w:type="dxa"/>
          </w:tcPr>
          <w:p w:rsidR="00B55B88" w:rsidRDefault="00B55B88" w:rsidP="00342B8F">
            <w:pPr>
              <w:jc w:val="both"/>
              <w:rPr>
                <w:sz w:val="28"/>
                <w:szCs w:val="28"/>
              </w:rPr>
            </w:pPr>
            <w:r w:rsidRPr="00154396">
              <w:rPr>
                <w:sz w:val="28"/>
                <w:szCs w:val="28"/>
              </w:rPr>
              <w:t xml:space="preserve">член </w:t>
            </w:r>
            <w:r w:rsidR="008104B8">
              <w:rPr>
                <w:sz w:val="28"/>
                <w:szCs w:val="28"/>
              </w:rPr>
              <w:t>ЦИК России</w:t>
            </w:r>
          </w:p>
          <w:p w:rsidR="00B55B88" w:rsidRDefault="00B55B88" w:rsidP="00342B8F">
            <w:pPr>
              <w:jc w:val="both"/>
              <w:rPr>
                <w:sz w:val="28"/>
                <w:szCs w:val="28"/>
              </w:rPr>
            </w:pPr>
          </w:p>
          <w:p w:rsidR="008104B8" w:rsidRDefault="008104B8" w:rsidP="00342B8F">
            <w:pPr>
              <w:jc w:val="both"/>
              <w:rPr>
                <w:sz w:val="28"/>
                <w:szCs w:val="28"/>
              </w:rPr>
            </w:pPr>
          </w:p>
          <w:p w:rsidR="00B55B88" w:rsidRDefault="00B55B88" w:rsidP="00342B8F">
            <w:pPr>
              <w:jc w:val="both"/>
              <w:rPr>
                <w:sz w:val="28"/>
                <w:szCs w:val="28"/>
              </w:rPr>
            </w:pPr>
            <w:r w:rsidRPr="00154396">
              <w:rPr>
                <w:sz w:val="28"/>
                <w:szCs w:val="28"/>
              </w:rPr>
              <w:t xml:space="preserve">член </w:t>
            </w:r>
            <w:r w:rsidR="008104B8">
              <w:rPr>
                <w:sz w:val="28"/>
                <w:szCs w:val="28"/>
              </w:rPr>
              <w:t>ЦИК России</w:t>
            </w:r>
          </w:p>
          <w:p w:rsidR="00B55B88" w:rsidRPr="00154396" w:rsidRDefault="00B55B8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B55B88" w:rsidRPr="00BB2AD6" w:rsidTr="00040FB7">
        <w:trPr>
          <w:cantSplit/>
          <w:jc w:val="center"/>
        </w:trPr>
        <w:tc>
          <w:tcPr>
            <w:tcW w:w="3474" w:type="dxa"/>
          </w:tcPr>
          <w:p w:rsidR="008104B8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proofErr w:type="spellStart"/>
            <w:r w:rsidRPr="00BB2AD6">
              <w:rPr>
                <w:sz w:val="28"/>
                <w:szCs w:val="28"/>
              </w:rPr>
              <w:lastRenderedPageBreak/>
              <w:t>Шапиев</w:t>
            </w:r>
            <w:proofErr w:type="spellEnd"/>
            <w:r w:rsidRPr="00BB2AD6">
              <w:rPr>
                <w:sz w:val="28"/>
                <w:szCs w:val="28"/>
              </w:rPr>
              <w:t xml:space="preserve"> </w:t>
            </w:r>
          </w:p>
          <w:p w:rsidR="00B55B88" w:rsidRPr="00BB2AD6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proofErr w:type="spellStart"/>
            <w:r w:rsidRPr="00BB2AD6">
              <w:rPr>
                <w:sz w:val="28"/>
                <w:szCs w:val="28"/>
              </w:rPr>
              <w:t>Сиябшах</w:t>
            </w:r>
            <w:proofErr w:type="spellEnd"/>
            <w:r w:rsidRPr="00BB2AD6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6047" w:type="dxa"/>
          </w:tcPr>
          <w:p w:rsidR="00B55B88" w:rsidRPr="00BB2AD6" w:rsidRDefault="00B55B88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член </w:t>
            </w:r>
            <w:r w:rsidR="008104B8">
              <w:rPr>
                <w:sz w:val="28"/>
                <w:szCs w:val="28"/>
              </w:rPr>
              <w:t>ЦИК России</w:t>
            </w:r>
          </w:p>
          <w:p w:rsidR="00B55B88" w:rsidRDefault="00B55B88" w:rsidP="00342B8F">
            <w:pPr>
              <w:jc w:val="both"/>
              <w:rPr>
                <w:sz w:val="28"/>
                <w:szCs w:val="28"/>
              </w:rPr>
            </w:pPr>
          </w:p>
          <w:p w:rsidR="008104B8" w:rsidRPr="00BB2AD6" w:rsidRDefault="008104B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B55B88" w:rsidRPr="00BB2AD6" w:rsidTr="00040FB7">
        <w:trPr>
          <w:cantSplit/>
          <w:jc w:val="center"/>
        </w:trPr>
        <w:tc>
          <w:tcPr>
            <w:tcW w:w="3474" w:type="dxa"/>
          </w:tcPr>
          <w:p w:rsidR="00B55B88" w:rsidRPr="00BB2AD6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Казарин</w:t>
            </w:r>
          </w:p>
          <w:p w:rsidR="00B55B88" w:rsidRPr="00BB2AD6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47" w:type="dxa"/>
          </w:tcPr>
          <w:p w:rsidR="00B55B88" w:rsidRDefault="00B55B88" w:rsidP="00EE4148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вопросам взаимодействия с политическими партиями и международного сотрудничества</w:t>
            </w:r>
            <w:r w:rsidRPr="00BB2AD6">
              <w:rPr>
                <w:sz w:val="28"/>
                <w:szCs w:val="28"/>
              </w:rPr>
              <w:t xml:space="preserve"> Аппарата </w:t>
            </w:r>
            <w:r>
              <w:rPr>
                <w:sz w:val="28"/>
                <w:szCs w:val="28"/>
              </w:rPr>
              <w:t>ЦИК России</w:t>
            </w:r>
          </w:p>
          <w:p w:rsidR="00EE4148" w:rsidRPr="00BB2AD6" w:rsidRDefault="00EE4148" w:rsidP="00EE4148">
            <w:pPr>
              <w:jc w:val="both"/>
              <w:rPr>
                <w:sz w:val="28"/>
                <w:szCs w:val="28"/>
              </w:rPr>
            </w:pPr>
          </w:p>
        </w:tc>
      </w:tr>
      <w:tr w:rsidR="00B55B88" w:rsidRPr="00BB2AD6" w:rsidTr="00040FB7">
        <w:trPr>
          <w:cantSplit/>
          <w:jc w:val="center"/>
        </w:trPr>
        <w:tc>
          <w:tcPr>
            <w:tcW w:w="3474" w:type="dxa"/>
          </w:tcPr>
          <w:p w:rsidR="00B55B88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B55B88" w:rsidRDefault="00B55B88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Олеговна</w:t>
            </w:r>
          </w:p>
          <w:p w:rsidR="00724B6A" w:rsidRDefault="00724B6A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724B6A" w:rsidRDefault="00724B6A" w:rsidP="00040FB7">
            <w:pPr>
              <w:ind w:left="1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Грицай</w:t>
            </w:r>
            <w:proofErr w:type="spellEnd"/>
          </w:p>
          <w:p w:rsidR="00724B6A" w:rsidRDefault="00724B6A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Анатольевич</w:t>
            </w:r>
          </w:p>
          <w:p w:rsidR="00724B6A" w:rsidRPr="005A1122" w:rsidRDefault="00724B6A" w:rsidP="00040FB7">
            <w:pPr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B55B88" w:rsidRDefault="00B55B88" w:rsidP="00342B8F">
            <w:pPr>
              <w:jc w:val="both"/>
              <w:rPr>
                <w:sz w:val="28"/>
                <w:szCs w:val="28"/>
              </w:rPr>
            </w:pPr>
            <w:r w:rsidRPr="005A1122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пресс-службы</w:t>
            </w:r>
            <w:r w:rsidRPr="005A1122">
              <w:rPr>
                <w:sz w:val="28"/>
                <w:szCs w:val="28"/>
              </w:rPr>
              <w:t xml:space="preserve"> и информации</w:t>
            </w:r>
            <w:r>
              <w:rPr>
                <w:sz w:val="28"/>
                <w:szCs w:val="28"/>
              </w:rPr>
              <w:t xml:space="preserve"> Аппарата ЦИК России</w:t>
            </w:r>
          </w:p>
          <w:p w:rsidR="00724B6A" w:rsidRDefault="00724B6A" w:rsidP="00342B8F">
            <w:pPr>
              <w:jc w:val="both"/>
              <w:rPr>
                <w:sz w:val="28"/>
                <w:szCs w:val="28"/>
              </w:rPr>
            </w:pPr>
          </w:p>
          <w:p w:rsidR="00724B6A" w:rsidRDefault="00724B6A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инновационных технологий в избирательном процессе Аппарата ЦИК России</w:t>
            </w:r>
          </w:p>
          <w:p w:rsidR="00B55B88" w:rsidRPr="005A1122" w:rsidRDefault="00B55B8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4E14C9" w:rsidRPr="00BB2AD6" w:rsidTr="00040FB7">
        <w:trPr>
          <w:cantSplit/>
          <w:jc w:val="center"/>
        </w:trPr>
        <w:tc>
          <w:tcPr>
            <w:tcW w:w="3474" w:type="dxa"/>
          </w:tcPr>
          <w:p w:rsidR="00EE4148" w:rsidRDefault="004E14C9" w:rsidP="00040FB7">
            <w:pPr>
              <w:ind w:left="165" w:right="57"/>
              <w:rPr>
                <w:sz w:val="28"/>
                <w:szCs w:val="28"/>
              </w:rPr>
            </w:pPr>
            <w:r w:rsidRPr="005A1122">
              <w:rPr>
                <w:sz w:val="28"/>
                <w:szCs w:val="28"/>
              </w:rPr>
              <w:t>Бородулина</w:t>
            </w:r>
            <w:r>
              <w:rPr>
                <w:sz w:val="28"/>
                <w:szCs w:val="28"/>
              </w:rPr>
              <w:t xml:space="preserve"> </w:t>
            </w:r>
          </w:p>
          <w:p w:rsidR="004E14C9" w:rsidRDefault="004E14C9" w:rsidP="00040FB7">
            <w:pPr>
              <w:ind w:left="165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Клавдия Юрьевна</w:t>
            </w:r>
          </w:p>
          <w:p w:rsidR="008104B8" w:rsidRPr="005A1122" w:rsidRDefault="008104B8" w:rsidP="00040FB7">
            <w:pPr>
              <w:ind w:left="165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8104B8" w:rsidRDefault="004E14C9" w:rsidP="00342B8F">
            <w:pPr>
              <w:ind w:left="57" w:right="57" w:hanging="6"/>
              <w:jc w:val="both"/>
              <w:rPr>
                <w:sz w:val="28"/>
                <w:szCs w:val="28"/>
              </w:rPr>
            </w:pPr>
            <w:r w:rsidRPr="005A1122">
              <w:rPr>
                <w:sz w:val="28"/>
                <w:szCs w:val="28"/>
              </w:rPr>
              <w:t>заместитель начальника Правового управ</w:t>
            </w:r>
            <w:r w:rsidR="00EE4148">
              <w:rPr>
                <w:sz w:val="28"/>
                <w:szCs w:val="28"/>
              </w:rPr>
              <w:t xml:space="preserve">ления </w:t>
            </w:r>
            <w:r w:rsidR="006327CE" w:rsidRPr="00BB2AD6">
              <w:rPr>
                <w:sz w:val="28"/>
                <w:szCs w:val="28"/>
              </w:rPr>
              <w:t xml:space="preserve">– </w:t>
            </w:r>
            <w:r w:rsidR="00EE4148">
              <w:rPr>
                <w:sz w:val="28"/>
                <w:szCs w:val="28"/>
              </w:rPr>
              <w:t xml:space="preserve">    </w:t>
            </w:r>
            <w:r w:rsidRPr="005A1122">
              <w:rPr>
                <w:sz w:val="28"/>
                <w:szCs w:val="28"/>
              </w:rPr>
              <w:t>начальник отдела регионального законодательства о выборах и референдумах</w:t>
            </w:r>
            <w:r>
              <w:rPr>
                <w:sz w:val="28"/>
                <w:szCs w:val="28"/>
              </w:rPr>
              <w:t xml:space="preserve"> Аппарата ЦИК России</w:t>
            </w:r>
          </w:p>
          <w:p w:rsidR="00A7135D" w:rsidRPr="005A1122" w:rsidRDefault="00A7135D" w:rsidP="00342B8F">
            <w:pPr>
              <w:ind w:left="57" w:right="57" w:hanging="6"/>
              <w:jc w:val="both"/>
              <w:rPr>
                <w:sz w:val="16"/>
                <w:szCs w:val="16"/>
              </w:rPr>
            </w:pPr>
          </w:p>
        </w:tc>
      </w:tr>
      <w:tr w:rsidR="00561AC9" w:rsidRPr="00BB2AD6" w:rsidTr="00040FB7">
        <w:trPr>
          <w:cantSplit/>
          <w:jc w:val="center"/>
        </w:trPr>
        <w:tc>
          <w:tcPr>
            <w:tcW w:w="3474" w:type="dxa"/>
          </w:tcPr>
          <w:p w:rsidR="00561AC9" w:rsidRDefault="00561AC9" w:rsidP="00040FB7">
            <w:pPr>
              <w:ind w:left="165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Артыкаева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1AC9" w:rsidRPr="005A1122" w:rsidRDefault="00561AC9" w:rsidP="00040FB7">
            <w:pPr>
              <w:ind w:left="165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047" w:type="dxa"/>
          </w:tcPr>
          <w:p w:rsidR="00561AC9" w:rsidRDefault="009378C9" w:rsidP="0056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61AC9" w:rsidRPr="00BB2AD6">
              <w:rPr>
                <w:sz w:val="28"/>
                <w:szCs w:val="28"/>
              </w:rPr>
              <w:t xml:space="preserve">уководитель </w:t>
            </w:r>
            <w:r w:rsidR="00561AC9">
              <w:rPr>
                <w:sz w:val="28"/>
                <w:szCs w:val="28"/>
              </w:rPr>
              <w:t>Российского центра обучения избирательным технологиям</w:t>
            </w:r>
            <w:r w:rsidR="00561AC9" w:rsidRPr="00BB2AD6">
              <w:rPr>
                <w:sz w:val="28"/>
                <w:szCs w:val="28"/>
              </w:rPr>
              <w:t xml:space="preserve"> при Центральной избирательной комиссии Российской Федерации</w:t>
            </w:r>
          </w:p>
          <w:p w:rsidR="00561AC9" w:rsidRPr="005A1122" w:rsidRDefault="00561AC9" w:rsidP="00561AC9">
            <w:pPr>
              <w:jc w:val="both"/>
              <w:rPr>
                <w:sz w:val="28"/>
                <w:szCs w:val="28"/>
              </w:rPr>
            </w:pPr>
          </w:p>
        </w:tc>
      </w:tr>
      <w:tr w:rsidR="00A7135D" w:rsidRPr="00BB2AD6" w:rsidTr="00040FB7">
        <w:trPr>
          <w:cantSplit/>
          <w:jc w:val="center"/>
        </w:trPr>
        <w:tc>
          <w:tcPr>
            <w:tcW w:w="3474" w:type="dxa"/>
          </w:tcPr>
          <w:p w:rsidR="00A7135D" w:rsidRPr="00BB2AD6" w:rsidRDefault="00A7135D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Попов </w:t>
            </w:r>
            <w:r w:rsidRPr="00BB2AD6">
              <w:rPr>
                <w:sz w:val="28"/>
                <w:szCs w:val="28"/>
              </w:rPr>
              <w:br/>
              <w:t>Михаил Анатольевич</w:t>
            </w:r>
          </w:p>
        </w:tc>
        <w:tc>
          <w:tcPr>
            <w:tcW w:w="6047" w:type="dxa"/>
          </w:tcPr>
          <w:p w:rsidR="00A7135D" w:rsidRPr="00BB2AD6" w:rsidRDefault="00A7135D" w:rsidP="006048E2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Руководитель Федерального центра информатизации при Центральной избирательной комиссии Российской Федерации</w:t>
            </w:r>
          </w:p>
          <w:p w:rsidR="00A7135D" w:rsidRPr="00BB2AD6" w:rsidRDefault="00A7135D" w:rsidP="006048E2">
            <w:pPr>
              <w:jc w:val="both"/>
              <w:rPr>
                <w:sz w:val="28"/>
                <w:szCs w:val="28"/>
              </w:rPr>
            </w:pPr>
          </w:p>
        </w:tc>
      </w:tr>
      <w:tr w:rsidR="00A7135D" w:rsidRPr="00BB2AD6" w:rsidTr="00040FB7">
        <w:trPr>
          <w:cantSplit/>
          <w:jc w:val="center"/>
        </w:trPr>
        <w:tc>
          <w:tcPr>
            <w:tcW w:w="3474" w:type="dxa"/>
          </w:tcPr>
          <w:p w:rsidR="00A7135D" w:rsidRDefault="00A7135D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Лесков </w:t>
            </w:r>
          </w:p>
          <w:p w:rsidR="00A7135D" w:rsidRDefault="00A7135D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Александрович</w:t>
            </w:r>
          </w:p>
          <w:p w:rsidR="00A7135D" w:rsidRDefault="00A7135D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EE4148" w:rsidRDefault="00EE4148" w:rsidP="00040FB7">
            <w:pPr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Брод </w:t>
            </w: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Семенович</w:t>
            </w: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EE4148" w:rsidRDefault="00EE4148" w:rsidP="00040FB7">
            <w:pPr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71A12">
              <w:rPr>
                <w:sz w:val="28"/>
                <w:szCs w:val="28"/>
              </w:rPr>
              <w:t xml:space="preserve">улгакова </w:t>
            </w: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C71A12">
              <w:rPr>
                <w:sz w:val="28"/>
                <w:szCs w:val="28"/>
              </w:rPr>
              <w:t>Алена Валерьевна</w:t>
            </w: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</w:t>
            </w: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A7135D" w:rsidRDefault="00A7135D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Российского фонда свободных выборов</w:t>
            </w:r>
          </w:p>
          <w:p w:rsidR="00EE4148" w:rsidRDefault="00EE4148" w:rsidP="00342B8F">
            <w:pPr>
              <w:jc w:val="both"/>
              <w:rPr>
                <w:sz w:val="28"/>
                <w:szCs w:val="28"/>
              </w:rPr>
            </w:pPr>
          </w:p>
          <w:p w:rsidR="00EE4148" w:rsidRDefault="00EE414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327C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осковского бюро по правам человека, председатель Ассоциации некоммерческих организаций по защите избирательных прав «Гражданский контроль»</w:t>
            </w:r>
            <w:r w:rsidR="008732F8">
              <w:rPr>
                <w:sz w:val="28"/>
                <w:szCs w:val="28"/>
              </w:rPr>
              <w:t xml:space="preserve"> </w:t>
            </w:r>
            <w:r w:rsidR="008732F8" w:rsidRPr="00BB2AD6">
              <w:rPr>
                <w:sz w:val="28"/>
                <w:szCs w:val="28"/>
              </w:rPr>
              <w:t>(по согласованию)</w:t>
            </w:r>
          </w:p>
          <w:p w:rsidR="00EE4148" w:rsidRDefault="00EE4148" w:rsidP="00342B8F">
            <w:pPr>
              <w:jc w:val="both"/>
              <w:rPr>
                <w:sz w:val="28"/>
                <w:szCs w:val="28"/>
              </w:rPr>
            </w:pPr>
          </w:p>
          <w:p w:rsidR="00EE4148" w:rsidRDefault="00EE4148" w:rsidP="00EE4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6327C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сполнительного комитета </w:t>
            </w:r>
            <w:r w:rsidR="006327C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бщероссийского общественного движения  «Корпус «За чистые выборы»</w:t>
            </w:r>
            <w:r w:rsidR="008732F8">
              <w:rPr>
                <w:sz w:val="28"/>
                <w:szCs w:val="28"/>
              </w:rPr>
              <w:t xml:space="preserve"> </w:t>
            </w:r>
            <w:r w:rsidR="008732F8" w:rsidRPr="00BB2AD6">
              <w:rPr>
                <w:sz w:val="28"/>
                <w:szCs w:val="28"/>
              </w:rPr>
              <w:t>(по согласованию)</w:t>
            </w:r>
          </w:p>
          <w:p w:rsidR="00EE4148" w:rsidRDefault="00EE4148" w:rsidP="00342B8F">
            <w:pPr>
              <w:jc w:val="both"/>
              <w:rPr>
                <w:sz w:val="28"/>
                <w:szCs w:val="28"/>
              </w:rPr>
            </w:pPr>
          </w:p>
          <w:p w:rsidR="00EE4148" w:rsidRDefault="00EE414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Российской Федерации</w:t>
            </w:r>
          </w:p>
          <w:p w:rsidR="00EE4148" w:rsidRPr="00BB2AD6" w:rsidRDefault="008732F8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(по согласованию)</w:t>
            </w:r>
          </w:p>
        </w:tc>
      </w:tr>
      <w:tr w:rsidR="00A7135D" w:rsidRPr="00BB2AD6" w:rsidTr="00040FB7">
        <w:trPr>
          <w:cantSplit/>
          <w:jc w:val="center"/>
        </w:trPr>
        <w:tc>
          <w:tcPr>
            <w:tcW w:w="3474" w:type="dxa"/>
          </w:tcPr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lastRenderedPageBreak/>
              <w:t xml:space="preserve">Дубинская </w:t>
            </w:r>
            <w:r w:rsidRPr="00BB2AD6">
              <w:rPr>
                <w:sz w:val="28"/>
                <w:szCs w:val="28"/>
              </w:rPr>
              <w:br/>
              <w:t>Софья Борисовна</w:t>
            </w: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EE4148" w:rsidRDefault="00EE4148" w:rsidP="00040FB7">
            <w:pPr>
              <w:ind w:left="165"/>
              <w:jc w:val="both"/>
              <w:rPr>
                <w:sz w:val="28"/>
                <w:szCs w:val="28"/>
              </w:rPr>
            </w:pPr>
          </w:p>
          <w:p w:rsidR="00A7135D" w:rsidRDefault="00A7135D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</w:t>
            </w:r>
          </w:p>
          <w:p w:rsidR="00A7135D" w:rsidRPr="00BB2AD6" w:rsidRDefault="00A7135D" w:rsidP="00040FB7">
            <w:pPr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Геннадьевич</w:t>
            </w:r>
          </w:p>
          <w:p w:rsidR="00A7135D" w:rsidRPr="00BB2AD6" w:rsidRDefault="00A7135D" w:rsidP="00040FB7">
            <w:pPr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EE4148" w:rsidRDefault="00EE4148" w:rsidP="00342B8F">
            <w:pPr>
              <w:ind w:left="93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исполнительный директор </w:t>
            </w:r>
            <w:r w:rsidRPr="001A5353">
              <w:rPr>
                <w:bCs/>
                <w:sz w:val="28"/>
                <w:szCs w:val="28"/>
              </w:rPr>
              <w:t>Альянс</w:t>
            </w:r>
            <w:r>
              <w:rPr>
                <w:bCs/>
                <w:sz w:val="28"/>
                <w:szCs w:val="28"/>
              </w:rPr>
              <w:t>а</w:t>
            </w:r>
            <w:r w:rsidRPr="001A53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руководителей </w:t>
            </w:r>
            <w:r w:rsidRPr="001A5353">
              <w:rPr>
                <w:bCs/>
                <w:sz w:val="28"/>
                <w:szCs w:val="28"/>
              </w:rPr>
              <w:t>региональных СМИ</w:t>
            </w:r>
            <w:r>
              <w:rPr>
                <w:bCs/>
                <w:sz w:val="28"/>
                <w:szCs w:val="28"/>
              </w:rPr>
              <w:t xml:space="preserve"> России (АРС-ПРЕСС)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EE4148" w:rsidRDefault="00EE4148" w:rsidP="00342B8F">
            <w:pPr>
              <w:ind w:left="93"/>
              <w:jc w:val="both"/>
              <w:rPr>
                <w:sz w:val="28"/>
                <w:szCs w:val="28"/>
              </w:rPr>
            </w:pPr>
          </w:p>
          <w:p w:rsidR="00A7135D" w:rsidRPr="00BB2AD6" w:rsidRDefault="00A7135D" w:rsidP="00342B8F">
            <w:pPr>
              <w:ind w:left="93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председатель Союза журналистов России </w:t>
            </w:r>
          </w:p>
          <w:p w:rsidR="00A7135D" w:rsidRPr="00BB2AD6" w:rsidRDefault="00A7135D" w:rsidP="00342B8F">
            <w:pPr>
              <w:ind w:left="93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(по согласованию)</w:t>
            </w:r>
          </w:p>
        </w:tc>
      </w:tr>
      <w:tr w:rsidR="00C91A4A" w:rsidRPr="00BB2AD6" w:rsidTr="00040FB7">
        <w:trPr>
          <w:cantSplit/>
          <w:jc w:val="center"/>
        </w:trPr>
        <w:tc>
          <w:tcPr>
            <w:tcW w:w="3474" w:type="dxa"/>
          </w:tcPr>
          <w:p w:rsidR="00C91A4A" w:rsidRDefault="00A877FA" w:rsidP="00040FB7">
            <w:pPr>
              <w:ind w:left="1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Точенов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  <w:p w:rsidR="00A877FA" w:rsidRPr="00BB2AD6" w:rsidRDefault="00A877FA" w:rsidP="00040FB7">
            <w:pPr>
              <w:ind w:left="165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C91A4A" w:rsidRPr="00BB2AD6" w:rsidRDefault="00A877FA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Общественной палаты Российской Федерации</w:t>
            </w:r>
            <w:r w:rsidR="008732F8">
              <w:rPr>
                <w:sz w:val="28"/>
                <w:szCs w:val="28"/>
              </w:rPr>
              <w:t xml:space="preserve"> </w:t>
            </w:r>
            <w:r w:rsidR="008732F8" w:rsidRPr="00BB2AD6">
              <w:rPr>
                <w:sz w:val="28"/>
                <w:szCs w:val="28"/>
              </w:rPr>
              <w:t>(по согласованию)</w:t>
            </w:r>
          </w:p>
        </w:tc>
      </w:tr>
    </w:tbl>
    <w:p w:rsidR="00A877FA" w:rsidRPr="00BB2AD6" w:rsidRDefault="00A877FA" w:rsidP="00342B8F">
      <w:pPr>
        <w:rPr>
          <w:sz w:val="28"/>
          <w:szCs w:val="28"/>
        </w:rPr>
      </w:pPr>
    </w:p>
    <w:p w:rsidR="00B55B88" w:rsidRPr="00BB2AD6" w:rsidRDefault="00B55B88" w:rsidP="00342B8F">
      <w:pPr>
        <w:rPr>
          <w:sz w:val="28"/>
          <w:szCs w:val="28"/>
        </w:rPr>
      </w:pPr>
    </w:p>
    <w:p w:rsidR="00B55B88" w:rsidRPr="00BB2AD6" w:rsidRDefault="00B55B88" w:rsidP="00342B8F">
      <w:pPr>
        <w:rPr>
          <w:sz w:val="28"/>
          <w:szCs w:val="28"/>
        </w:rPr>
        <w:sectPr w:rsidR="00B55B88" w:rsidRPr="00BB2AD6" w:rsidSect="00BB2AD6">
          <w:head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3369"/>
        <w:gridCol w:w="6202"/>
      </w:tblGrid>
      <w:tr w:rsidR="00B55B88" w:rsidRPr="00BB2AD6" w:rsidTr="00FA64DF">
        <w:tc>
          <w:tcPr>
            <w:tcW w:w="3369" w:type="dxa"/>
          </w:tcPr>
          <w:p w:rsidR="00B55B88" w:rsidRPr="00040FB7" w:rsidRDefault="00B55B88" w:rsidP="00342B8F">
            <w:pPr>
              <w:pStyle w:val="2"/>
              <w:spacing w:after="0" w:line="24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6202" w:type="dxa"/>
          </w:tcPr>
          <w:p w:rsidR="00B55B88" w:rsidRPr="00040FB7" w:rsidRDefault="00B55B88" w:rsidP="00342B8F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40FB7">
              <w:rPr>
                <w:sz w:val="24"/>
                <w:szCs w:val="28"/>
              </w:rPr>
              <w:t>Приложение № 3</w:t>
            </w:r>
          </w:p>
          <w:p w:rsidR="00D8019F" w:rsidRPr="00040FB7" w:rsidRDefault="00D8019F" w:rsidP="00342B8F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  <w:p w:rsidR="00B55B88" w:rsidRPr="00040FB7" w:rsidRDefault="00B55B88" w:rsidP="00342B8F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40FB7">
              <w:rPr>
                <w:sz w:val="24"/>
                <w:szCs w:val="28"/>
              </w:rPr>
              <w:t>УТВЕРЖДЕН</w:t>
            </w:r>
          </w:p>
          <w:p w:rsidR="00B55B88" w:rsidRPr="00040FB7" w:rsidRDefault="00B55B88" w:rsidP="00342B8F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040FB7">
              <w:rPr>
                <w:sz w:val="24"/>
                <w:szCs w:val="28"/>
              </w:rPr>
              <w:t xml:space="preserve">постановлением Центральной избирательной </w:t>
            </w:r>
            <w:r w:rsidRPr="00040FB7">
              <w:rPr>
                <w:sz w:val="24"/>
                <w:szCs w:val="28"/>
              </w:rPr>
              <w:br/>
              <w:t>комиссии Российской Федерации</w:t>
            </w:r>
          </w:p>
          <w:p w:rsidR="00B55B88" w:rsidRPr="00040FB7" w:rsidRDefault="007436CA" w:rsidP="00342B8F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436CA">
              <w:rPr>
                <w:sz w:val="24"/>
                <w:szCs w:val="28"/>
              </w:rPr>
              <w:t>от 26 июня 2019 г. № 207/1583-7</w:t>
            </w:r>
          </w:p>
        </w:tc>
      </w:tr>
    </w:tbl>
    <w:p w:rsidR="00B55B88" w:rsidRPr="00BB2AD6" w:rsidRDefault="00B55B88" w:rsidP="00342B8F">
      <w:pPr>
        <w:pStyle w:val="2"/>
        <w:spacing w:after="0" w:line="240" w:lineRule="auto"/>
        <w:ind w:left="0"/>
        <w:rPr>
          <w:szCs w:val="28"/>
        </w:rPr>
      </w:pPr>
    </w:p>
    <w:p w:rsidR="0001061A" w:rsidRDefault="0001061A" w:rsidP="00342B8F">
      <w:pPr>
        <w:pStyle w:val="2"/>
        <w:spacing w:after="0" w:line="240" w:lineRule="auto"/>
        <w:ind w:left="0" w:firstLine="0"/>
        <w:jc w:val="center"/>
        <w:rPr>
          <w:b/>
          <w:szCs w:val="28"/>
        </w:rPr>
      </w:pPr>
    </w:p>
    <w:p w:rsidR="0001061A" w:rsidRDefault="0001061A" w:rsidP="00342B8F">
      <w:pPr>
        <w:pStyle w:val="2"/>
        <w:spacing w:after="0" w:line="240" w:lineRule="auto"/>
        <w:ind w:left="0" w:firstLine="0"/>
        <w:jc w:val="center"/>
        <w:rPr>
          <w:b/>
          <w:szCs w:val="28"/>
        </w:rPr>
      </w:pPr>
      <w:r w:rsidRPr="00BB2AD6">
        <w:rPr>
          <w:b/>
          <w:szCs w:val="28"/>
        </w:rPr>
        <w:t>СОСТАВ</w:t>
      </w:r>
      <w:r>
        <w:rPr>
          <w:b/>
          <w:szCs w:val="28"/>
        </w:rPr>
        <w:t xml:space="preserve"> </w:t>
      </w:r>
      <w:r w:rsidRPr="00CC7DC2">
        <w:rPr>
          <w:b/>
          <w:szCs w:val="28"/>
        </w:rPr>
        <w:t xml:space="preserve">РАБОЧЕЙ ГРУППЫ </w:t>
      </w:r>
    </w:p>
    <w:p w:rsidR="0001061A" w:rsidRDefault="0001061A" w:rsidP="00342B8F">
      <w:pPr>
        <w:pStyle w:val="2"/>
        <w:spacing w:after="0" w:line="240" w:lineRule="auto"/>
        <w:ind w:left="0" w:firstLine="0"/>
        <w:jc w:val="center"/>
        <w:rPr>
          <w:b/>
          <w:szCs w:val="28"/>
        </w:rPr>
      </w:pPr>
    </w:p>
    <w:p w:rsidR="00B55B88" w:rsidRPr="00CC7DC2" w:rsidRDefault="00B55B88" w:rsidP="00342B8F">
      <w:pPr>
        <w:pStyle w:val="2"/>
        <w:spacing w:after="0" w:line="240" w:lineRule="auto"/>
        <w:ind w:left="0" w:firstLine="0"/>
        <w:jc w:val="center"/>
        <w:rPr>
          <w:b/>
          <w:szCs w:val="28"/>
        </w:rPr>
      </w:pPr>
      <w:proofErr w:type="gramStart"/>
      <w:r w:rsidRPr="00CC7DC2">
        <w:rPr>
          <w:b/>
          <w:bCs/>
          <w:szCs w:val="28"/>
        </w:rPr>
        <w:t xml:space="preserve">по рассмотрению конкурсных материалов, поступивших на </w:t>
      </w:r>
      <w:r w:rsidRPr="00CC7DC2">
        <w:rPr>
          <w:rStyle w:val="a5"/>
          <w:szCs w:val="28"/>
        </w:rPr>
        <w:t xml:space="preserve">Всероссийский конкурс на лучшее освещение в </w:t>
      </w:r>
      <w:r w:rsidR="00A11991" w:rsidRPr="00CC7DC2">
        <w:rPr>
          <w:rStyle w:val="a5"/>
          <w:szCs w:val="28"/>
        </w:rPr>
        <w:t>региональных периодических печатных издани</w:t>
      </w:r>
      <w:r w:rsidR="004D1CBA">
        <w:rPr>
          <w:rStyle w:val="a5"/>
          <w:szCs w:val="28"/>
        </w:rPr>
        <w:t>ях</w:t>
      </w:r>
      <w:r w:rsidR="00A11991" w:rsidRPr="00CC7DC2">
        <w:rPr>
          <w:rStyle w:val="a5"/>
          <w:szCs w:val="28"/>
        </w:rPr>
        <w:t xml:space="preserve"> и региональных выпусках общероссийских печатных издани</w:t>
      </w:r>
      <w:r w:rsidR="00A370AC" w:rsidRPr="00CC7DC2">
        <w:rPr>
          <w:rStyle w:val="a5"/>
          <w:szCs w:val="28"/>
        </w:rPr>
        <w:t xml:space="preserve">й </w:t>
      </w:r>
      <w:r w:rsidRPr="00CC7DC2">
        <w:rPr>
          <w:rStyle w:val="a5"/>
          <w:szCs w:val="28"/>
        </w:rPr>
        <w:t>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округам, выборов в органы государственной власти субъектов Российской Федерации и органы местного самоуправления, вопросов избирательного законодательства в 2019 году</w:t>
      </w:r>
      <w:proofErr w:type="gramEnd"/>
    </w:p>
    <w:p w:rsidR="00B55B88" w:rsidRDefault="00B55B88" w:rsidP="00342B8F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EE4148" w:rsidRDefault="00EE4148" w:rsidP="00342B8F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B55B88" w:rsidRDefault="00B55B88" w:rsidP="00342B8F">
      <w:pPr>
        <w:pStyle w:val="2"/>
        <w:tabs>
          <w:tab w:val="left" w:pos="340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BB2AD6">
        <w:rPr>
          <w:b/>
          <w:szCs w:val="28"/>
        </w:rPr>
        <w:t>Руководитель Рабочей группы</w:t>
      </w:r>
    </w:p>
    <w:p w:rsidR="0010747F" w:rsidRDefault="0010747F" w:rsidP="00342B8F">
      <w:pPr>
        <w:pStyle w:val="2"/>
        <w:tabs>
          <w:tab w:val="left" w:pos="3402"/>
        </w:tabs>
        <w:spacing w:after="0" w:line="240" w:lineRule="auto"/>
        <w:ind w:left="0" w:firstLine="0"/>
        <w:jc w:val="center"/>
        <w:rPr>
          <w:b/>
          <w:szCs w:val="28"/>
        </w:rPr>
      </w:pPr>
    </w:p>
    <w:tbl>
      <w:tblPr>
        <w:tblW w:w="14521" w:type="dxa"/>
        <w:tblLook w:val="01E0"/>
      </w:tblPr>
      <w:tblGrid>
        <w:gridCol w:w="2659"/>
        <w:gridCol w:w="142"/>
        <w:gridCol w:w="5860"/>
        <w:gridCol w:w="5860"/>
      </w:tblGrid>
      <w:tr w:rsidR="0001061A" w:rsidRPr="00BB2AD6" w:rsidTr="006021FF">
        <w:trPr>
          <w:gridAfter w:val="1"/>
          <w:wAfter w:w="5860" w:type="dxa"/>
          <w:trHeight w:val="920"/>
        </w:trPr>
        <w:tc>
          <w:tcPr>
            <w:tcW w:w="2659" w:type="dxa"/>
          </w:tcPr>
          <w:p w:rsidR="0001061A" w:rsidRDefault="0001061A" w:rsidP="00342B8F">
            <w:pPr>
              <w:pStyle w:val="ad"/>
              <w:tabs>
                <w:tab w:val="left" w:pos="3402"/>
              </w:tabs>
              <w:spacing w:before="0" w:after="0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Кузнецова</w:t>
            </w:r>
          </w:p>
          <w:p w:rsidR="0001061A" w:rsidRPr="00BB2AD6" w:rsidRDefault="0001061A" w:rsidP="00342B8F">
            <w:pPr>
              <w:pStyle w:val="ad"/>
              <w:tabs>
                <w:tab w:val="left" w:pos="3402"/>
              </w:tabs>
              <w:spacing w:before="0" w:after="0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Ольга Олеговна</w:t>
            </w:r>
          </w:p>
        </w:tc>
        <w:tc>
          <w:tcPr>
            <w:tcW w:w="6002" w:type="dxa"/>
            <w:gridSpan w:val="2"/>
          </w:tcPr>
          <w:p w:rsidR="0001061A" w:rsidRPr="00BB2AD6" w:rsidRDefault="0001061A" w:rsidP="00342B8F">
            <w:pPr>
              <w:pStyle w:val="ad"/>
              <w:tabs>
                <w:tab w:val="left" w:pos="3402"/>
              </w:tabs>
              <w:spacing w:before="0" w:after="0"/>
              <w:jc w:val="both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начальник</w:t>
            </w:r>
            <w:r w:rsidRPr="00BB2AD6">
              <w:rPr>
                <w:b w:val="0"/>
                <w:spacing w:val="0"/>
              </w:rPr>
              <w:t xml:space="preserve"> Управления пресс-службы и информации Аппарата ЦИК России</w:t>
            </w:r>
          </w:p>
        </w:tc>
      </w:tr>
      <w:tr w:rsidR="0001061A" w:rsidRPr="00BB2AD6" w:rsidTr="00090DBB">
        <w:trPr>
          <w:gridAfter w:val="1"/>
          <w:wAfter w:w="5860" w:type="dxa"/>
          <w:trHeight w:val="371"/>
        </w:trPr>
        <w:tc>
          <w:tcPr>
            <w:tcW w:w="8661" w:type="dxa"/>
            <w:gridSpan w:val="3"/>
          </w:tcPr>
          <w:p w:rsidR="0001061A" w:rsidRDefault="0001061A" w:rsidP="00D8019F">
            <w:pPr>
              <w:pStyle w:val="ad"/>
              <w:tabs>
                <w:tab w:val="left" w:pos="3402"/>
              </w:tabs>
              <w:spacing w:before="0" w:after="0"/>
              <w:ind w:left="-1101" w:firstLine="1101"/>
              <w:jc w:val="both"/>
              <w:rPr>
                <w:spacing w:val="0"/>
              </w:rPr>
            </w:pPr>
          </w:p>
          <w:p w:rsidR="0001061A" w:rsidRPr="008A745B" w:rsidRDefault="0001061A" w:rsidP="0001061A">
            <w:pPr>
              <w:pStyle w:val="ad"/>
              <w:tabs>
                <w:tab w:val="left" w:pos="3402"/>
              </w:tabs>
              <w:spacing w:before="0" w:after="0"/>
              <w:ind w:left="-1101" w:firstLine="1101"/>
              <w:rPr>
                <w:spacing w:val="0"/>
              </w:rPr>
            </w:pPr>
            <w:r w:rsidRPr="008A745B">
              <w:rPr>
                <w:spacing w:val="0"/>
              </w:rPr>
              <w:t xml:space="preserve">Заместитель </w:t>
            </w:r>
            <w:r w:rsidR="006327CE">
              <w:rPr>
                <w:spacing w:val="0"/>
              </w:rPr>
              <w:t>р</w:t>
            </w:r>
            <w:r w:rsidRPr="008A745B">
              <w:rPr>
                <w:spacing w:val="0"/>
              </w:rPr>
              <w:t xml:space="preserve">уководителя </w:t>
            </w:r>
            <w:r w:rsidR="006327CE">
              <w:rPr>
                <w:spacing w:val="0"/>
              </w:rPr>
              <w:t>Р</w:t>
            </w:r>
            <w:r w:rsidRPr="008A745B">
              <w:rPr>
                <w:spacing w:val="0"/>
              </w:rPr>
              <w:t>абочей группы</w:t>
            </w:r>
          </w:p>
          <w:p w:rsidR="0001061A" w:rsidRDefault="0001061A" w:rsidP="00342B8F">
            <w:pPr>
              <w:pStyle w:val="ad"/>
              <w:tabs>
                <w:tab w:val="left" w:pos="5704"/>
              </w:tabs>
              <w:spacing w:before="0" w:after="0"/>
              <w:ind w:right="-285"/>
              <w:jc w:val="left"/>
              <w:rPr>
                <w:b w:val="0"/>
                <w:spacing w:val="0"/>
              </w:rPr>
            </w:pPr>
          </w:p>
        </w:tc>
      </w:tr>
      <w:tr w:rsidR="0001061A" w:rsidRPr="00BB2AD6" w:rsidTr="006021FF">
        <w:trPr>
          <w:gridAfter w:val="1"/>
          <w:wAfter w:w="5860" w:type="dxa"/>
          <w:trHeight w:val="920"/>
        </w:trPr>
        <w:tc>
          <w:tcPr>
            <w:tcW w:w="2659" w:type="dxa"/>
          </w:tcPr>
          <w:p w:rsidR="0001061A" w:rsidRPr="00BB2AD6" w:rsidRDefault="0001061A" w:rsidP="00090DBB">
            <w:pPr>
              <w:pStyle w:val="ad"/>
              <w:tabs>
                <w:tab w:val="left" w:pos="3402"/>
              </w:tabs>
              <w:spacing w:before="0" w:after="0"/>
              <w:jc w:val="left"/>
              <w:rPr>
                <w:b w:val="0"/>
                <w:spacing w:val="0"/>
              </w:rPr>
            </w:pPr>
            <w:r w:rsidRPr="00BB2AD6">
              <w:rPr>
                <w:b w:val="0"/>
                <w:spacing w:val="0"/>
              </w:rPr>
              <w:t xml:space="preserve">Нечипоренко </w:t>
            </w:r>
          </w:p>
          <w:p w:rsidR="0001061A" w:rsidRPr="00BB2AD6" w:rsidRDefault="0001061A" w:rsidP="00090DBB">
            <w:pPr>
              <w:pStyle w:val="ad"/>
              <w:tabs>
                <w:tab w:val="left" w:pos="3402"/>
              </w:tabs>
              <w:spacing w:before="0" w:after="0"/>
              <w:jc w:val="left"/>
              <w:rPr>
                <w:b w:val="0"/>
                <w:spacing w:val="0"/>
              </w:rPr>
            </w:pPr>
            <w:r w:rsidRPr="00BB2AD6">
              <w:rPr>
                <w:b w:val="0"/>
                <w:spacing w:val="0"/>
              </w:rPr>
              <w:t>Таисия Владимировна</w:t>
            </w:r>
          </w:p>
        </w:tc>
        <w:tc>
          <w:tcPr>
            <w:tcW w:w="6002" w:type="dxa"/>
            <w:gridSpan w:val="2"/>
          </w:tcPr>
          <w:p w:rsidR="0001061A" w:rsidRDefault="0001061A" w:rsidP="00090DBB">
            <w:pPr>
              <w:pStyle w:val="ad"/>
              <w:tabs>
                <w:tab w:val="left" w:pos="3402"/>
              </w:tabs>
              <w:spacing w:before="0" w:after="0"/>
              <w:jc w:val="both"/>
              <w:rPr>
                <w:b w:val="0"/>
                <w:spacing w:val="0"/>
              </w:rPr>
            </w:pPr>
            <w:r w:rsidRPr="00BB2AD6">
              <w:rPr>
                <w:b w:val="0"/>
                <w:spacing w:val="0"/>
              </w:rPr>
              <w:t>заместитель начальника Управления пресс-службы и информации Аппарата ЦИК России</w:t>
            </w:r>
          </w:p>
          <w:p w:rsidR="0001061A" w:rsidRPr="00BB2AD6" w:rsidRDefault="0001061A" w:rsidP="00090DBB">
            <w:pPr>
              <w:pStyle w:val="ad"/>
              <w:tabs>
                <w:tab w:val="left" w:pos="3402"/>
              </w:tabs>
              <w:spacing w:before="0" w:after="0"/>
              <w:ind w:left="-1101" w:firstLine="1101"/>
              <w:jc w:val="both"/>
              <w:rPr>
                <w:b w:val="0"/>
                <w:spacing w:val="0"/>
              </w:rPr>
            </w:pPr>
          </w:p>
        </w:tc>
      </w:tr>
      <w:tr w:rsidR="00B55B88" w:rsidRPr="00BB2AD6" w:rsidTr="006021FF">
        <w:trPr>
          <w:gridAfter w:val="1"/>
          <w:wAfter w:w="5860" w:type="dxa"/>
          <w:trHeight w:val="627"/>
        </w:trPr>
        <w:tc>
          <w:tcPr>
            <w:tcW w:w="8661" w:type="dxa"/>
            <w:gridSpan w:val="3"/>
          </w:tcPr>
          <w:p w:rsidR="00EE4148" w:rsidRDefault="00EE4148" w:rsidP="00342B8F">
            <w:pPr>
              <w:pStyle w:val="ad"/>
              <w:spacing w:before="0" w:after="0"/>
              <w:rPr>
                <w:spacing w:val="0"/>
              </w:rPr>
            </w:pPr>
          </w:p>
          <w:p w:rsidR="00B55B88" w:rsidRDefault="00B55B88" w:rsidP="00342B8F">
            <w:pPr>
              <w:pStyle w:val="ad"/>
              <w:spacing w:before="0" w:after="0"/>
              <w:rPr>
                <w:spacing w:val="0"/>
              </w:rPr>
            </w:pPr>
            <w:r w:rsidRPr="00BB2AD6">
              <w:rPr>
                <w:spacing w:val="0"/>
              </w:rPr>
              <w:t>Секретарь Рабочей группы</w:t>
            </w:r>
          </w:p>
          <w:p w:rsidR="00EE4148" w:rsidRPr="00BB2AD6" w:rsidRDefault="00EE4148" w:rsidP="00342B8F">
            <w:pPr>
              <w:pStyle w:val="ad"/>
              <w:spacing w:before="0" w:after="0"/>
              <w:rPr>
                <w:b w:val="0"/>
                <w:spacing w:val="0"/>
              </w:rPr>
            </w:pPr>
          </w:p>
        </w:tc>
      </w:tr>
      <w:tr w:rsidR="00B55B88" w:rsidRPr="00BB2AD6" w:rsidTr="00602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60" w:type="dxa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88" w:rsidRPr="00BB2AD6" w:rsidRDefault="00B55B88" w:rsidP="00342B8F">
            <w:pPr>
              <w:rPr>
                <w:sz w:val="28"/>
                <w:szCs w:val="28"/>
              </w:rPr>
            </w:pPr>
            <w:proofErr w:type="spellStart"/>
            <w:r w:rsidRPr="00BB2AD6">
              <w:rPr>
                <w:sz w:val="28"/>
                <w:szCs w:val="28"/>
              </w:rPr>
              <w:t>Эль-Регистан</w:t>
            </w:r>
            <w:proofErr w:type="spellEnd"/>
            <w:r w:rsidRPr="00BB2AD6">
              <w:rPr>
                <w:sz w:val="28"/>
                <w:szCs w:val="28"/>
              </w:rPr>
              <w:t xml:space="preserve"> </w:t>
            </w:r>
          </w:p>
          <w:p w:rsidR="00B55B88" w:rsidRDefault="00B55B88" w:rsidP="00342B8F">
            <w:pPr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Ирина Владимировна</w:t>
            </w:r>
          </w:p>
          <w:p w:rsidR="0010747F" w:rsidRPr="00BB2AD6" w:rsidRDefault="0010747F" w:rsidP="00342B8F">
            <w:pPr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CC7DC2" w:rsidRDefault="00B55B88" w:rsidP="00107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советник отдела</w:t>
            </w:r>
            <w:r w:rsidRPr="00BB2AD6">
              <w:rPr>
                <w:sz w:val="28"/>
                <w:szCs w:val="28"/>
              </w:rPr>
              <w:t xml:space="preserve"> </w:t>
            </w:r>
            <w:r w:rsidR="0010747F">
              <w:rPr>
                <w:sz w:val="28"/>
                <w:szCs w:val="28"/>
              </w:rPr>
              <w:t>п</w:t>
            </w:r>
            <w:r w:rsidRPr="00BB2AD6">
              <w:rPr>
                <w:sz w:val="28"/>
                <w:szCs w:val="28"/>
              </w:rPr>
              <w:t>ресс-службы ЦИК России Управления пресс-службы и информации Аппарата ЦИК России</w:t>
            </w:r>
          </w:p>
          <w:p w:rsidR="0010747F" w:rsidRPr="00BB2AD6" w:rsidRDefault="0010747F" w:rsidP="0010747F">
            <w:pPr>
              <w:rPr>
                <w:sz w:val="28"/>
                <w:szCs w:val="28"/>
              </w:rPr>
            </w:pPr>
          </w:p>
        </w:tc>
      </w:tr>
      <w:tr w:rsidR="00B55B88" w:rsidRPr="00BB2AD6" w:rsidTr="00602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60" w:type="dxa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B88" w:rsidRDefault="00B55B88" w:rsidP="00342B8F">
            <w:pPr>
              <w:jc w:val="center"/>
              <w:rPr>
                <w:b/>
                <w:sz w:val="28"/>
                <w:szCs w:val="28"/>
              </w:rPr>
            </w:pPr>
            <w:r w:rsidRPr="00BB2AD6">
              <w:rPr>
                <w:b/>
                <w:sz w:val="28"/>
                <w:szCs w:val="28"/>
              </w:rPr>
              <w:t>Члены Рабочей группы</w:t>
            </w:r>
          </w:p>
          <w:p w:rsidR="0010747F" w:rsidRPr="00BB2AD6" w:rsidRDefault="0010747F" w:rsidP="0010747F">
            <w:pPr>
              <w:rPr>
                <w:sz w:val="28"/>
                <w:szCs w:val="28"/>
              </w:rPr>
            </w:pPr>
          </w:p>
        </w:tc>
      </w:tr>
      <w:tr w:rsidR="0001061A" w:rsidRPr="00BB2AD6" w:rsidTr="006021FF">
        <w:trPr>
          <w:cantSplit/>
        </w:trPr>
        <w:tc>
          <w:tcPr>
            <w:tcW w:w="2801" w:type="dxa"/>
            <w:gridSpan w:val="2"/>
          </w:tcPr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</w:t>
            </w: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01061A" w:rsidRDefault="0001061A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01061A" w:rsidRPr="00BB2AD6" w:rsidRDefault="0001061A" w:rsidP="00342B8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вопросам взаимодействия с политическими партиями и международного сотрудничества</w:t>
            </w:r>
            <w:r w:rsidRPr="00BB2AD6">
              <w:rPr>
                <w:sz w:val="28"/>
                <w:szCs w:val="28"/>
              </w:rPr>
              <w:t xml:space="preserve"> Аппарата </w:t>
            </w:r>
            <w:r>
              <w:rPr>
                <w:sz w:val="28"/>
                <w:szCs w:val="28"/>
              </w:rPr>
              <w:t>ЦИК России</w:t>
            </w:r>
          </w:p>
        </w:tc>
        <w:tc>
          <w:tcPr>
            <w:tcW w:w="5860" w:type="dxa"/>
          </w:tcPr>
          <w:p w:rsidR="0001061A" w:rsidRPr="00BB2AD6" w:rsidRDefault="0001061A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6021FF" w:rsidRPr="00BB2AD6" w:rsidTr="006021FF">
        <w:trPr>
          <w:cantSplit/>
        </w:trPr>
        <w:tc>
          <w:tcPr>
            <w:tcW w:w="2801" w:type="dxa"/>
            <w:gridSpan w:val="2"/>
          </w:tcPr>
          <w:p w:rsidR="006021FF" w:rsidRDefault="006021FF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Александрова</w:t>
            </w:r>
          </w:p>
          <w:p w:rsidR="006021FF" w:rsidRDefault="006021FF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EA37C9" w:rsidRPr="00BB2AD6" w:rsidRDefault="00EA37C9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6021FF" w:rsidRPr="00BB2AD6" w:rsidRDefault="006021FF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ЦИК России</w:t>
            </w:r>
          </w:p>
        </w:tc>
        <w:tc>
          <w:tcPr>
            <w:tcW w:w="5860" w:type="dxa"/>
          </w:tcPr>
          <w:p w:rsidR="006021FF" w:rsidRPr="00BB2AD6" w:rsidRDefault="006021FF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01061A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Бардина</w:t>
            </w: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Андреевна</w:t>
            </w: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Вердиханова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Вердихановна</w:t>
            </w:r>
            <w:proofErr w:type="spellEnd"/>
          </w:p>
          <w:p w:rsidR="0001061A" w:rsidRPr="00BB2AD6" w:rsidRDefault="0001061A" w:rsidP="00090DBB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редакционно-издательского отдела</w:t>
            </w:r>
            <w:r w:rsidRPr="00BB2AD6">
              <w:rPr>
                <w:sz w:val="28"/>
                <w:szCs w:val="28"/>
              </w:rPr>
              <w:t xml:space="preserve"> Управления пресс-службы и информации Аппарата ЦИК России</w:t>
            </w: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</w:p>
          <w:p w:rsidR="0001061A" w:rsidRPr="00BB2AD6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отдела</w:t>
            </w:r>
            <w:r w:rsidRPr="00BB2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B2AD6">
              <w:rPr>
                <w:sz w:val="28"/>
                <w:szCs w:val="28"/>
              </w:rPr>
              <w:t>ресс-службы ЦИК</w:t>
            </w:r>
            <w:r>
              <w:rPr>
                <w:sz w:val="28"/>
                <w:szCs w:val="28"/>
              </w:rPr>
              <w:t xml:space="preserve"> России Уп</w:t>
            </w:r>
            <w:r w:rsidRPr="00BB2AD6">
              <w:rPr>
                <w:sz w:val="28"/>
                <w:szCs w:val="28"/>
              </w:rPr>
              <w:t>равления пресс-службы и информации Аппарата ЦИК России</w:t>
            </w:r>
          </w:p>
          <w:p w:rsidR="0001061A" w:rsidRDefault="0001061A" w:rsidP="00090DBB">
            <w:pPr>
              <w:pStyle w:val="ad"/>
              <w:tabs>
                <w:tab w:val="left" w:pos="5704"/>
              </w:tabs>
              <w:spacing w:before="0" w:after="0"/>
              <w:ind w:right="-285"/>
              <w:jc w:val="left"/>
              <w:rPr>
                <w:b w:val="0"/>
                <w:spacing w:val="0"/>
              </w:rPr>
            </w:pPr>
          </w:p>
        </w:tc>
      </w:tr>
      <w:tr w:rsidR="0001061A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</w:p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Исмаил Байрам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01061A" w:rsidRPr="00BB2AD6" w:rsidRDefault="0001061A" w:rsidP="00090DBB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01061A" w:rsidRDefault="0001061A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BB2AD6">
              <w:rPr>
                <w:sz w:val="28"/>
                <w:szCs w:val="28"/>
              </w:rPr>
              <w:t xml:space="preserve"> отдела обучения организаторов выборов и электронных ресурсов РЦОИТ </w:t>
            </w:r>
            <w:proofErr w:type="gramStart"/>
            <w:r w:rsidRPr="00BB2AD6">
              <w:rPr>
                <w:sz w:val="28"/>
                <w:szCs w:val="28"/>
              </w:rPr>
              <w:t>при</w:t>
            </w:r>
            <w:proofErr w:type="gramEnd"/>
            <w:r w:rsidRPr="00BB2AD6">
              <w:rPr>
                <w:sz w:val="28"/>
                <w:szCs w:val="28"/>
              </w:rPr>
              <w:t xml:space="preserve"> </w:t>
            </w:r>
            <w:proofErr w:type="gramStart"/>
            <w:r w:rsidRPr="00BB2AD6">
              <w:rPr>
                <w:sz w:val="28"/>
                <w:szCs w:val="28"/>
              </w:rPr>
              <w:t>ЦИК</w:t>
            </w:r>
            <w:proofErr w:type="gramEnd"/>
            <w:r w:rsidRPr="00BB2AD6">
              <w:rPr>
                <w:sz w:val="28"/>
                <w:szCs w:val="28"/>
              </w:rPr>
              <w:t xml:space="preserve"> России</w:t>
            </w:r>
          </w:p>
          <w:p w:rsidR="0001061A" w:rsidRDefault="0001061A" w:rsidP="00090DBB">
            <w:pPr>
              <w:pStyle w:val="ad"/>
              <w:tabs>
                <w:tab w:val="left" w:pos="5704"/>
              </w:tabs>
              <w:spacing w:before="0" w:after="0"/>
              <w:ind w:right="-285"/>
              <w:jc w:val="left"/>
              <w:rPr>
                <w:b w:val="0"/>
                <w:spacing w:val="0"/>
              </w:rPr>
            </w:pPr>
          </w:p>
        </w:tc>
      </w:tr>
      <w:tr w:rsidR="0001061A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01061A" w:rsidRPr="00BB2AD6" w:rsidRDefault="0001061A" w:rsidP="00090DBB">
            <w:pPr>
              <w:jc w:val="both"/>
              <w:rPr>
                <w:sz w:val="28"/>
                <w:szCs w:val="28"/>
              </w:rPr>
            </w:pPr>
            <w:proofErr w:type="spellStart"/>
            <w:r w:rsidRPr="00BB2AD6">
              <w:rPr>
                <w:sz w:val="28"/>
                <w:szCs w:val="28"/>
              </w:rPr>
              <w:t>Джиганшина</w:t>
            </w:r>
            <w:proofErr w:type="spellEnd"/>
            <w:r w:rsidRPr="00BB2AD6">
              <w:rPr>
                <w:sz w:val="28"/>
                <w:szCs w:val="28"/>
              </w:rPr>
              <w:t xml:space="preserve"> </w:t>
            </w:r>
          </w:p>
          <w:p w:rsidR="0001061A" w:rsidRPr="00BB2AD6" w:rsidRDefault="0001061A" w:rsidP="00090DBB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Милана Львовна</w:t>
            </w:r>
          </w:p>
        </w:tc>
        <w:tc>
          <w:tcPr>
            <w:tcW w:w="5860" w:type="dxa"/>
          </w:tcPr>
          <w:p w:rsidR="0001061A" w:rsidRDefault="0001061A" w:rsidP="00090D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эксперт </w:t>
            </w:r>
            <w:r w:rsidRPr="001A5353">
              <w:rPr>
                <w:bCs/>
                <w:sz w:val="28"/>
                <w:szCs w:val="28"/>
              </w:rPr>
              <w:t>Альянс</w:t>
            </w:r>
            <w:r>
              <w:rPr>
                <w:bCs/>
                <w:sz w:val="28"/>
                <w:szCs w:val="28"/>
              </w:rPr>
              <w:t>а</w:t>
            </w:r>
            <w:r w:rsidRPr="001A53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руководителей </w:t>
            </w:r>
            <w:r w:rsidRPr="001A5353">
              <w:rPr>
                <w:bCs/>
                <w:sz w:val="28"/>
                <w:szCs w:val="28"/>
              </w:rPr>
              <w:t>региональных СМИ</w:t>
            </w:r>
            <w:r>
              <w:rPr>
                <w:bCs/>
                <w:sz w:val="28"/>
                <w:szCs w:val="28"/>
              </w:rPr>
              <w:t xml:space="preserve"> России (АРС-ПРЕСС) </w:t>
            </w:r>
            <w:r w:rsidRPr="00BB2AD6">
              <w:rPr>
                <w:sz w:val="28"/>
                <w:szCs w:val="28"/>
              </w:rPr>
              <w:t>(по согласованию)</w:t>
            </w:r>
          </w:p>
          <w:p w:rsidR="0001061A" w:rsidRPr="00BB2AD6" w:rsidRDefault="0001061A" w:rsidP="00090D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1061A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01061A" w:rsidRDefault="0001061A" w:rsidP="00090DBB">
            <w:pPr>
              <w:tabs>
                <w:tab w:val="left" w:pos="3402"/>
              </w:tabs>
              <w:rPr>
                <w:sz w:val="28"/>
                <w:szCs w:val="28"/>
              </w:rPr>
            </w:pPr>
            <w:proofErr w:type="spellStart"/>
            <w:r w:rsidRPr="00BB2AD6">
              <w:rPr>
                <w:sz w:val="28"/>
                <w:szCs w:val="28"/>
              </w:rPr>
              <w:t>Добкин</w:t>
            </w:r>
            <w:proofErr w:type="spellEnd"/>
            <w:r w:rsidRPr="00BB2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1061A" w:rsidRDefault="0001061A" w:rsidP="00090DBB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Геннадий Семенович</w:t>
            </w:r>
          </w:p>
          <w:p w:rsidR="008732F8" w:rsidRDefault="008732F8" w:rsidP="00090DBB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  <w:p w:rsidR="008732F8" w:rsidRPr="008A745B" w:rsidRDefault="008732F8" w:rsidP="00090DBB">
            <w:pPr>
              <w:tabs>
                <w:tab w:val="left" w:pos="3402"/>
              </w:tabs>
            </w:pPr>
          </w:p>
        </w:tc>
        <w:tc>
          <w:tcPr>
            <w:tcW w:w="5860" w:type="dxa"/>
          </w:tcPr>
          <w:p w:rsidR="0001061A" w:rsidRDefault="0001061A" w:rsidP="00090DBB">
            <w:pPr>
              <w:pStyle w:val="ad"/>
              <w:tabs>
                <w:tab w:val="left" w:pos="5704"/>
              </w:tabs>
              <w:spacing w:before="0" w:after="0"/>
              <w:ind w:right="-285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н</w:t>
            </w:r>
            <w:r w:rsidRPr="008A745B">
              <w:rPr>
                <w:b w:val="0"/>
                <w:spacing w:val="0"/>
              </w:rPr>
              <w:t>ачальник отдела общественных связей</w:t>
            </w:r>
            <w:r w:rsidRPr="00BB2AD6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 xml:space="preserve"> </w:t>
            </w:r>
            <w:r w:rsidRPr="00BB2AD6">
              <w:rPr>
                <w:b w:val="0"/>
                <w:spacing w:val="0"/>
              </w:rPr>
              <w:t>Управления пресс-службы и информации Аппарата ЦИК России</w:t>
            </w:r>
            <w:r w:rsidRPr="009570A0">
              <w:rPr>
                <w:b w:val="0"/>
                <w:spacing w:val="0"/>
              </w:rPr>
              <w:t xml:space="preserve"> </w:t>
            </w:r>
          </w:p>
          <w:p w:rsidR="0001061A" w:rsidRPr="008A745B" w:rsidRDefault="0001061A" w:rsidP="00090DBB">
            <w:pPr>
              <w:pStyle w:val="ad"/>
              <w:tabs>
                <w:tab w:val="left" w:pos="3402"/>
              </w:tabs>
              <w:spacing w:before="0" w:after="0"/>
              <w:jc w:val="left"/>
              <w:rPr>
                <w:spacing w:val="0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Default="008732F8" w:rsidP="00DB2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 </w:t>
            </w:r>
          </w:p>
          <w:p w:rsidR="008732F8" w:rsidRPr="00BB2AD6" w:rsidRDefault="008732F8" w:rsidP="00DB2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860" w:type="dxa"/>
          </w:tcPr>
          <w:p w:rsidR="008732F8" w:rsidRDefault="008732F8" w:rsidP="00DB2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BB2AD6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мониторинга и совершенствования избирательных технологий </w:t>
            </w:r>
            <w:r w:rsidRPr="00BB2AD6">
              <w:rPr>
                <w:sz w:val="28"/>
                <w:szCs w:val="28"/>
              </w:rPr>
              <w:t xml:space="preserve">РЦОИТ </w:t>
            </w:r>
            <w:proofErr w:type="gramStart"/>
            <w:r w:rsidRPr="00BB2AD6">
              <w:rPr>
                <w:sz w:val="28"/>
                <w:szCs w:val="28"/>
              </w:rPr>
              <w:t>при</w:t>
            </w:r>
            <w:proofErr w:type="gramEnd"/>
            <w:r w:rsidRPr="00BB2AD6">
              <w:rPr>
                <w:sz w:val="28"/>
                <w:szCs w:val="28"/>
              </w:rPr>
              <w:t xml:space="preserve"> </w:t>
            </w:r>
            <w:proofErr w:type="gramStart"/>
            <w:r w:rsidRPr="00BB2AD6">
              <w:rPr>
                <w:sz w:val="28"/>
                <w:szCs w:val="28"/>
              </w:rPr>
              <w:t>ЦИК</w:t>
            </w:r>
            <w:proofErr w:type="gramEnd"/>
            <w:r w:rsidRPr="00BB2AD6">
              <w:rPr>
                <w:sz w:val="28"/>
                <w:szCs w:val="28"/>
              </w:rPr>
              <w:t xml:space="preserve"> России</w:t>
            </w:r>
          </w:p>
          <w:p w:rsidR="008732F8" w:rsidRPr="00BB2AD6" w:rsidRDefault="008732F8" w:rsidP="00DB25EB">
            <w:pPr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  <w:proofErr w:type="spellStart"/>
            <w:r w:rsidRPr="00BB2AD6">
              <w:rPr>
                <w:sz w:val="28"/>
                <w:szCs w:val="28"/>
              </w:rPr>
              <w:t>Жиганова</w:t>
            </w:r>
            <w:proofErr w:type="spellEnd"/>
            <w:r w:rsidRPr="00BB2AD6">
              <w:rPr>
                <w:sz w:val="28"/>
                <w:szCs w:val="28"/>
              </w:rPr>
              <w:t xml:space="preserve"> </w:t>
            </w:r>
          </w:p>
          <w:p w:rsidR="008732F8" w:rsidRDefault="008732F8" w:rsidP="00090DBB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Галина Владиславовна</w:t>
            </w:r>
          </w:p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ведущий советник </w:t>
            </w:r>
            <w:r>
              <w:rPr>
                <w:sz w:val="28"/>
                <w:szCs w:val="28"/>
              </w:rPr>
              <w:t>отдела</w:t>
            </w:r>
            <w:r w:rsidRPr="00BB2AD6">
              <w:rPr>
                <w:sz w:val="28"/>
                <w:szCs w:val="28"/>
              </w:rPr>
              <w:t xml:space="preserve"> </w:t>
            </w:r>
            <w:r w:rsidR="008F1E7B">
              <w:rPr>
                <w:sz w:val="28"/>
                <w:szCs w:val="28"/>
              </w:rPr>
              <w:t>п</w:t>
            </w:r>
            <w:r w:rsidRPr="00BB2AD6">
              <w:rPr>
                <w:sz w:val="28"/>
                <w:szCs w:val="28"/>
              </w:rPr>
              <w:t>ресс-службы ЦИК</w:t>
            </w:r>
            <w:r>
              <w:rPr>
                <w:sz w:val="28"/>
                <w:szCs w:val="28"/>
              </w:rPr>
              <w:t xml:space="preserve"> России Уп</w:t>
            </w:r>
            <w:r w:rsidRPr="00BB2AD6">
              <w:rPr>
                <w:sz w:val="28"/>
                <w:szCs w:val="28"/>
              </w:rPr>
              <w:t>равления пресс-службы и информации Аппарата ЦИК России</w:t>
            </w:r>
          </w:p>
          <w:p w:rsidR="008732F8" w:rsidRDefault="008732F8" w:rsidP="00090DBB">
            <w:pPr>
              <w:jc w:val="both"/>
              <w:rPr>
                <w:sz w:val="28"/>
                <w:szCs w:val="28"/>
              </w:rPr>
            </w:pPr>
          </w:p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Pr="00BB2AD6" w:rsidRDefault="008732F8" w:rsidP="003F07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Комаровская</w:t>
            </w:r>
            <w:proofErr w:type="spellEnd"/>
          </w:p>
          <w:p w:rsidR="008732F8" w:rsidRDefault="008732F8" w:rsidP="003F07F9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Анна Владимировна</w:t>
            </w:r>
          </w:p>
          <w:p w:rsidR="008732F8" w:rsidRPr="00BB2AD6" w:rsidRDefault="008732F8" w:rsidP="003F0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Default="008732F8" w:rsidP="003F0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BB2AD6">
              <w:rPr>
                <w:sz w:val="28"/>
                <w:szCs w:val="28"/>
              </w:rPr>
              <w:t xml:space="preserve">советник территориального отдела Управления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BB2AD6">
              <w:rPr>
                <w:sz w:val="28"/>
                <w:szCs w:val="28"/>
              </w:rPr>
              <w:t>организации избирательно</w:t>
            </w:r>
            <w:r>
              <w:rPr>
                <w:sz w:val="28"/>
                <w:szCs w:val="28"/>
              </w:rPr>
              <w:t>го процесса Аппарата ЦИК России</w:t>
            </w:r>
          </w:p>
          <w:p w:rsidR="008732F8" w:rsidRPr="00BB2AD6" w:rsidRDefault="008732F8" w:rsidP="003F07F9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Default="008732F8" w:rsidP="00090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Марухнова</w:t>
            </w:r>
            <w:proofErr w:type="spellEnd"/>
          </w:p>
          <w:p w:rsidR="008732F8" w:rsidRDefault="008732F8" w:rsidP="00090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Андреевна</w:t>
            </w:r>
          </w:p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Default="008732F8" w:rsidP="00090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инновационных технологий в избирательном процессе Аппарата ЦИК России</w:t>
            </w:r>
          </w:p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Марьенков</w:t>
            </w:r>
            <w:proofErr w:type="spellEnd"/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Юрьевич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Борисович</w:t>
            </w: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Default="008732F8" w:rsidP="00342B8F">
            <w:pPr>
              <w:pStyle w:val="ad"/>
              <w:tabs>
                <w:tab w:val="left" w:pos="5704"/>
              </w:tabs>
              <w:spacing w:before="0" w:after="0"/>
              <w:ind w:right="-285"/>
              <w:jc w:val="left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 xml:space="preserve">заместитель </w:t>
            </w:r>
            <w:proofErr w:type="gramStart"/>
            <w:r>
              <w:rPr>
                <w:b w:val="0"/>
                <w:spacing w:val="0"/>
              </w:rPr>
              <w:t>н</w:t>
            </w:r>
            <w:r w:rsidRPr="008A745B">
              <w:rPr>
                <w:b w:val="0"/>
                <w:spacing w:val="0"/>
              </w:rPr>
              <w:t>ачальник</w:t>
            </w:r>
            <w:r>
              <w:rPr>
                <w:b w:val="0"/>
                <w:spacing w:val="0"/>
              </w:rPr>
              <w:t>а</w:t>
            </w:r>
            <w:r w:rsidRPr="008A745B">
              <w:rPr>
                <w:b w:val="0"/>
                <w:spacing w:val="0"/>
              </w:rPr>
              <w:t xml:space="preserve"> отдела общественных связей</w:t>
            </w:r>
            <w:r w:rsidRPr="00BB2AD6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 xml:space="preserve"> </w:t>
            </w:r>
            <w:r w:rsidRPr="00BB2AD6">
              <w:rPr>
                <w:b w:val="0"/>
                <w:spacing w:val="0"/>
              </w:rPr>
              <w:t>Управления пресс-службы</w:t>
            </w:r>
            <w:proofErr w:type="gramEnd"/>
            <w:r w:rsidRPr="00BB2AD6">
              <w:rPr>
                <w:b w:val="0"/>
                <w:spacing w:val="0"/>
              </w:rPr>
              <w:t xml:space="preserve"> и информации Аппарата ЦИК России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советник отдела</w:t>
            </w:r>
            <w:r w:rsidRPr="00BB2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B2AD6">
              <w:rPr>
                <w:sz w:val="28"/>
                <w:szCs w:val="28"/>
              </w:rPr>
              <w:t>ресс-службы ЦИК</w:t>
            </w:r>
            <w:r>
              <w:rPr>
                <w:sz w:val="28"/>
                <w:szCs w:val="28"/>
              </w:rPr>
              <w:t xml:space="preserve"> России Уп</w:t>
            </w:r>
            <w:r w:rsidRPr="00BB2AD6">
              <w:rPr>
                <w:sz w:val="28"/>
                <w:szCs w:val="28"/>
              </w:rPr>
              <w:t>равления пресс-службы и информации Аппарата ЦИК России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Pr="00BB2AD6" w:rsidRDefault="008732F8" w:rsidP="00D8019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Орешин </w:t>
            </w:r>
          </w:p>
          <w:p w:rsidR="008732F8" w:rsidRDefault="008732F8" w:rsidP="00D8019F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Михаил Иванович</w:t>
            </w: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Pr="00BB2AD6" w:rsidRDefault="008732F8" w:rsidP="00D80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BB2AD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BB2AD6">
              <w:rPr>
                <w:sz w:val="28"/>
                <w:szCs w:val="28"/>
              </w:rPr>
              <w:t xml:space="preserve">формирования и деятельности контрольно-ревизионных служб и взаимодействия с правоохранительными органами Управления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BB2AD6">
              <w:rPr>
                <w:sz w:val="28"/>
                <w:szCs w:val="28"/>
              </w:rPr>
              <w:t>организации избирательного процесса Аппарата ЦИК России</w:t>
            </w: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Default="008732F8" w:rsidP="00090D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Рабзевич</w:t>
            </w:r>
            <w:proofErr w:type="spellEnd"/>
          </w:p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 Владимирович</w:t>
            </w:r>
          </w:p>
        </w:tc>
        <w:tc>
          <w:tcPr>
            <w:tcW w:w="5860" w:type="dxa"/>
          </w:tcPr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пресс-секретарь Союза журналистов России (по согласованию)</w:t>
            </w:r>
          </w:p>
          <w:p w:rsidR="008732F8" w:rsidRPr="00BB2AD6" w:rsidRDefault="008732F8" w:rsidP="00090DBB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Default="008732F8" w:rsidP="00D80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</w:t>
            </w:r>
          </w:p>
          <w:p w:rsidR="008732F8" w:rsidRDefault="008732F8" w:rsidP="00D80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732F8" w:rsidRDefault="008732F8" w:rsidP="00D80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Default="008732F8" w:rsidP="00D80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советник </w:t>
            </w:r>
            <w:r w:rsidRPr="005A1122">
              <w:rPr>
                <w:sz w:val="28"/>
                <w:szCs w:val="28"/>
              </w:rPr>
              <w:t>Управления организационно-методического и экспертно-аналитического обеспечения</w:t>
            </w:r>
            <w:r>
              <w:rPr>
                <w:sz w:val="28"/>
                <w:szCs w:val="28"/>
              </w:rPr>
              <w:t xml:space="preserve"> Аппарата ЦИК России</w:t>
            </w: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</w:tr>
      <w:tr w:rsidR="008732F8" w:rsidRPr="00BB2AD6" w:rsidTr="006021FF">
        <w:trPr>
          <w:gridAfter w:val="1"/>
          <w:wAfter w:w="5860" w:type="dxa"/>
          <w:cantSplit/>
        </w:trPr>
        <w:tc>
          <w:tcPr>
            <w:tcW w:w="2801" w:type="dxa"/>
            <w:gridSpan w:val="2"/>
          </w:tcPr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Витальевна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Щекутеев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 Юрьевич</w:t>
            </w: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советник отдела правового обеспечения в сфере информации Правового управления Аппарата ЦИК России</w:t>
            </w: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</w:p>
          <w:p w:rsidR="008732F8" w:rsidRDefault="008732F8" w:rsidP="0034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эксплуатации и развития ГАС «Выборы» ФЦИ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ЦИК</w:t>
            </w:r>
            <w:proofErr w:type="gramEnd"/>
            <w:r>
              <w:rPr>
                <w:sz w:val="28"/>
                <w:szCs w:val="28"/>
              </w:rPr>
              <w:t xml:space="preserve"> России</w:t>
            </w:r>
          </w:p>
          <w:p w:rsidR="008732F8" w:rsidRPr="00BB2AD6" w:rsidRDefault="008732F8" w:rsidP="00342B8F">
            <w:pPr>
              <w:jc w:val="both"/>
              <w:rPr>
                <w:sz w:val="28"/>
                <w:szCs w:val="28"/>
              </w:rPr>
            </w:pPr>
          </w:p>
        </w:tc>
      </w:tr>
    </w:tbl>
    <w:p w:rsidR="00122310" w:rsidRPr="00BB2AD6" w:rsidRDefault="00122310" w:rsidP="00342B8F">
      <w:pPr>
        <w:rPr>
          <w:sz w:val="28"/>
          <w:szCs w:val="28"/>
        </w:rPr>
      </w:pPr>
    </w:p>
    <w:sectPr w:rsidR="00122310" w:rsidRPr="00BB2AD6" w:rsidSect="00040FB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9A" w:rsidRDefault="008A7B9A">
      <w:r>
        <w:separator/>
      </w:r>
    </w:p>
  </w:endnote>
  <w:endnote w:type="continuationSeparator" w:id="0">
    <w:p w:rsidR="008A7B9A" w:rsidRDefault="008A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6" w:rsidRDefault="00BB2AD6" w:rsidP="00BB2AD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B7" w:rsidRDefault="00D83D42" w:rsidP="00040FB7">
    <w:pPr>
      <w:pStyle w:val="aa"/>
      <w:jc w:val="left"/>
    </w:pPr>
    <w:fldSimple w:instr=" FILENAME   \* MERGEFORMAT ">
      <w:r w:rsidR="00040FB7" w:rsidRPr="00040FB7">
        <w:rPr>
          <w:noProof/>
          <w:sz w:val="16"/>
        </w:rPr>
        <w:t>k0306032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B7" w:rsidRDefault="00D83D42" w:rsidP="00040FB7">
    <w:pPr>
      <w:pStyle w:val="aa"/>
      <w:jc w:val="left"/>
    </w:pPr>
    <w:fldSimple w:instr=" FILENAME   \* MERGEFORMAT ">
      <w:r w:rsidR="00040FB7" w:rsidRPr="00040FB7">
        <w:rPr>
          <w:noProof/>
          <w:sz w:val="16"/>
        </w:rPr>
        <w:t>k0306032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6" w:rsidRDefault="00BB2AD6" w:rsidP="00BB2AD6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6" w:rsidRPr="008A745B" w:rsidRDefault="00D83D42" w:rsidP="00040FB7">
    <w:pPr>
      <w:pStyle w:val="aa"/>
      <w:jc w:val="left"/>
    </w:pPr>
    <w:fldSimple w:instr=" FILENAME   \* MERGEFORMAT ">
      <w:r w:rsidR="00040FB7" w:rsidRPr="00040FB7">
        <w:rPr>
          <w:noProof/>
          <w:sz w:val="16"/>
        </w:rPr>
        <w:t>k0306032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6" w:rsidRPr="00FC697D" w:rsidRDefault="00D83D42" w:rsidP="00040FB7">
    <w:pPr>
      <w:pStyle w:val="aa"/>
      <w:jc w:val="left"/>
      <w:rPr>
        <w:szCs w:val="16"/>
      </w:rPr>
    </w:pPr>
    <w:fldSimple w:instr=" FILENAME   \* MERGEFORMAT ">
      <w:r w:rsidR="00040FB7" w:rsidRPr="00040FB7">
        <w:rPr>
          <w:noProof/>
          <w:sz w:val="16"/>
          <w:szCs w:val="16"/>
        </w:rPr>
        <w:t>k0306032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9A" w:rsidRDefault="008A7B9A">
      <w:r>
        <w:separator/>
      </w:r>
    </w:p>
  </w:footnote>
  <w:footnote w:type="continuationSeparator" w:id="0">
    <w:p w:rsidR="008A7B9A" w:rsidRDefault="008A7B9A">
      <w:r>
        <w:continuationSeparator/>
      </w:r>
    </w:p>
  </w:footnote>
  <w:footnote w:id="1">
    <w:p w:rsidR="0064558D" w:rsidRPr="0064558D" w:rsidRDefault="0064558D">
      <w:pPr>
        <w:pStyle w:val="af0"/>
        <w:rPr>
          <w:sz w:val="18"/>
        </w:rPr>
      </w:pPr>
      <w:r>
        <w:rPr>
          <w:rStyle w:val="af2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64558D">
        <w:rPr>
          <w:sz w:val="24"/>
          <w:szCs w:val="28"/>
        </w:rPr>
        <w:t>Электронная форма заявки на участие в Конкурсе размещена на официальном сайте ЦИК России.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6" w:rsidRDefault="00D83D42" w:rsidP="00BB2A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2A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2AD6" w:rsidRDefault="00BB2A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CA" w:rsidRPr="00040FB7" w:rsidRDefault="00D83D42">
    <w:pPr>
      <w:pStyle w:val="a7"/>
      <w:rPr>
        <w:sz w:val="24"/>
      </w:rPr>
    </w:pPr>
    <w:r w:rsidRPr="00040FB7">
      <w:rPr>
        <w:sz w:val="24"/>
      </w:rPr>
      <w:fldChar w:fldCharType="begin"/>
    </w:r>
    <w:r w:rsidR="007A76CA" w:rsidRPr="00040FB7">
      <w:rPr>
        <w:sz w:val="24"/>
      </w:rPr>
      <w:instrText xml:space="preserve"> PAGE   \* MERGEFORMAT </w:instrText>
    </w:r>
    <w:r w:rsidRPr="00040FB7">
      <w:rPr>
        <w:sz w:val="24"/>
      </w:rPr>
      <w:fldChar w:fldCharType="separate"/>
    </w:r>
    <w:r w:rsidR="00C565D3">
      <w:rPr>
        <w:noProof/>
        <w:sz w:val="24"/>
      </w:rPr>
      <w:t>2</w:t>
    </w:r>
    <w:r w:rsidRPr="00040FB7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6" w:rsidRDefault="00D83D42" w:rsidP="00BB2A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2A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2AD6" w:rsidRDefault="00BB2AD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6" w:rsidRPr="00E92160" w:rsidRDefault="00D83D42" w:rsidP="00BB2AD6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E92160">
      <w:rPr>
        <w:rStyle w:val="a9"/>
        <w:sz w:val="24"/>
        <w:szCs w:val="24"/>
      </w:rPr>
      <w:fldChar w:fldCharType="begin"/>
    </w:r>
    <w:r w:rsidR="00BB2AD6" w:rsidRPr="00E92160">
      <w:rPr>
        <w:rStyle w:val="a9"/>
        <w:sz w:val="24"/>
        <w:szCs w:val="24"/>
      </w:rPr>
      <w:instrText xml:space="preserve">PAGE  </w:instrText>
    </w:r>
    <w:r w:rsidRPr="00E92160">
      <w:rPr>
        <w:rStyle w:val="a9"/>
        <w:sz w:val="24"/>
        <w:szCs w:val="24"/>
      </w:rPr>
      <w:fldChar w:fldCharType="separate"/>
    </w:r>
    <w:r w:rsidR="00C565D3">
      <w:rPr>
        <w:rStyle w:val="a9"/>
        <w:noProof/>
        <w:sz w:val="24"/>
        <w:szCs w:val="24"/>
      </w:rPr>
      <w:t>2</w:t>
    </w:r>
    <w:r w:rsidRPr="00E92160">
      <w:rPr>
        <w:rStyle w:val="a9"/>
        <w:sz w:val="24"/>
        <w:szCs w:val="24"/>
      </w:rPr>
      <w:fldChar w:fldCharType="end"/>
    </w:r>
  </w:p>
  <w:p w:rsidR="00BB2AD6" w:rsidRDefault="00BB2AD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88" w:rsidRPr="00040FB7" w:rsidRDefault="00D83D42" w:rsidP="00040FB7">
    <w:pPr>
      <w:pStyle w:val="a7"/>
      <w:rPr>
        <w:sz w:val="24"/>
      </w:rPr>
    </w:pPr>
    <w:r w:rsidRPr="00040FB7">
      <w:rPr>
        <w:sz w:val="24"/>
      </w:rPr>
      <w:fldChar w:fldCharType="begin"/>
    </w:r>
    <w:r w:rsidR="00B55B88" w:rsidRPr="00040FB7">
      <w:rPr>
        <w:sz w:val="24"/>
      </w:rPr>
      <w:instrText xml:space="preserve"> PAGE   \* MERGEFORMAT </w:instrText>
    </w:r>
    <w:r w:rsidRPr="00040FB7">
      <w:rPr>
        <w:sz w:val="24"/>
      </w:rPr>
      <w:fldChar w:fldCharType="separate"/>
    </w:r>
    <w:r w:rsidR="00C565D3">
      <w:rPr>
        <w:noProof/>
        <w:sz w:val="24"/>
      </w:rPr>
      <w:t>3</w:t>
    </w:r>
    <w:r w:rsidRPr="00040FB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C82"/>
    <w:multiLevelType w:val="multilevel"/>
    <w:tmpl w:val="7ADCE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BB7E24"/>
    <w:multiLevelType w:val="hybridMultilevel"/>
    <w:tmpl w:val="1DC8EC8C"/>
    <w:lvl w:ilvl="0" w:tplc="CBA2B29E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71D82F9F"/>
    <w:multiLevelType w:val="hybridMultilevel"/>
    <w:tmpl w:val="0100BAD8"/>
    <w:lvl w:ilvl="0" w:tplc="99A6D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416B97"/>
    <w:multiLevelType w:val="multilevel"/>
    <w:tmpl w:val="972AC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B2AD6"/>
    <w:rsid w:val="00000456"/>
    <w:rsid w:val="00006486"/>
    <w:rsid w:val="0001061A"/>
    <w:rsid w:val="00013B3E"/>
    <w:rsid w:val="00035914"/>
    <w:rsid w:val="00040FB7"/>
    <w:rsid w:val="00071071"/>
    <w:rsid w:val="00085080"/>
    <w:rsid w:val="0008794B"/>
    <w:rsid w:val="00090DBB"/>
    <w:rsid w:val="00091338"/>
    <w:rsid w:val="000B4984"/>
    <w:rsid w:val="000B7691"/>
    <w:rsid w:val="000D0E74"/>
    <w:rsid w:val="000D3A1B"/>
    <w:rsid w:val="0010747F"/>
    <w:rsid w:val="0011604E"/>
    <w:rsid w:val="00122310"/>
    <w:rsid w:val="001359B8"/>
    <w:rsid w:val="00135C8F"/>
    <w:rsid w:val="00151FFC"/>
    <w:rsid w:val="00152181"/>
    <w:rsid w:val="00155449"/>
    <w:rsid w:val="00170E5E"/>
    <w:rsid w:val="001744B2"/>
    <w:rsid w:val="001821BE"/>
    <w:rsid w:val="001915DF"/>
    <w:rsid w:val="001A786A"/>
    <w:rsid w:val="001C1C69"/>
    <w:rsid w:val="001E5468"/>
    <w:rsid w:val="002157F2"/>
    <w:rsid w:val="00234F88"/>
    <w:rsid w:val="00241C96"/>
    <w:rsid w:val="00254CE9"/>
    <w:rsid w:val="002657CB"/>
    <w:rsid w:val="002657CC"/>
    <w:rsid w:val="00267DC1"/>
    <w:rsid w:val="002759A2"/>
    <w:rsid w:val="00297210"/>
    <w:rsid w:val="002B398F"/>
    <w:rsid w:val="002C2E39"/>
    <w:rsid w:val="002C66BC"/>
    <w:rsid w:val="003031F2"/>
    <w:rsid w:val="003261FE"/>
    <w:rsid w:val="0033194C"/>
    <w:rsid w:val="003340BF"/>
    <w:rsid w:val="00341AFC"/>
    <w:rsid w:val="00342B8F"/>
    <w:rsid w:val="0037689E"/>
    <w:rsid w:val="003A0983"/>
    <w:rsid w:val="003A4942"/>
    <w:rsid w:val="003A4AAD"/>
    <w:rsid w:val="003A738D"/>
    <w:rsid w:val="003B518E"/>
    <w:rsid w:val="003D0135"/>
    <w:rsid w:val="003D5440"/>
    <w:rsid w:val="003F07F9"/>
    <w:rsid w:val="003F358C"/>
    <w:rsid w:val="003F6118"/>
    <w:rsid w:val="003F7767"/>
    <w:rsid w:val="00403E60"/>
    <w:rsid w:val="00406510"/>
    <w:rsid w:val="004069C3"/>
    <w:rsid w:val="00421B72"/>
    <w:rsid w:val="00424DA6"/>
    <w:rsid w:val="004470C5"/>
    <w:rsid w:val="004544F4"/>
    <w:rsid w:val="0047410D"/>
    <w:rsid w:val="004A3785"/>
    <w:rsid w:val="004A5625"/>
    <w:rsid w:val="004A705F"/>
    <w:rsid w:val="004D1CBA"/>
    <w:rsid w:val="004D2E37"/>
    <w:rsid w:val="004E14C9"/>
    <w:rsid w:val="00501C09"/>
    <w:rsid w:val="005133CB"/>
    <w:rsid w:val="00520F9F"/>
    <w:rsid w:val="00522BB5"/>
    <w:rsid w:val="005451FD"/>
    <w:rsid w:val="00561AC9"/>
    <w:rsid w:val="0059125C"/>
    <w:rsid w:val="00597B70"/>
    <w:rsid w:val="005A48FF"/>
    <w:rsid w:val="005B2116"/>
    <w:rsid w:val="005B58DE"/>
    <w:rsid w:val="005C08BB"/>
    <w:rsid w:val="005C3F98"/>
    <w:rsid w:val="005C46E0"/>
    <w:rsid w:val="005F3D22"/>
    <w:rsid w:val="006021FF"/>
    <w:rsid w:val="006048E2"/>
    <w:rsid w:val="00604C65"/>
    <w:rsid w:val="00612844"/>
    <w:rsid w:val="006129A9"/>
    <w:rsid w:val="006221A2"/>
    <w:rsid w:val="006327CE"/>
    <w:rsid w:val="0064558D"/>
    <w:rsid w:val="0066694A"/>
    <w:rsid w:val="0068476C"/>
    <w:rsid w:val="00686FF4"/>
    <w:rsid w:val="00687A36"/>
    <w:rsid w:val="006947F5"/>
    <w:rsid w:val="006A3AAB"/>
    <w:rsid w:val="006B7456"/>
    <w:rsid w:val="006C3F48"/>
    <w:rsid w:val="006C4469"/>
    <w:rsid w:val="006C5D84"/>
    <w:rsid w:val="006D220D"/>
    <w:rsid w:val="006E13F6"/>
    <w:rsid w:val="00701DFE"/>
    <w:rsid w:val="0070394A"/>
    <w:rsid w:val="00720293"/>
    <w:rsid w:val="00724B6A"/>
    <w:rsid w:val="00740AAF"/>
    <w:rsid w:val="007436CA"/>
    <w:rsid w:val="00745408"/>
    <w:rsid w:val="00790445"/>
    <w:rsid w:val="00790870"/>
    <w:rsid w:val="00792A3E"/>
    <w:rsid w:val="00796A26"/>
    <w:rsid w:val="007A76CA"/>
    <w:rsid w:val="007B1D99"/>
    <w:rsid w:val="007E1AD2"/>
    <w:rsid w:val="008104B8"/>
    <w:rsid w:val="008211C8"/>
    <w:rsid w:val="008219B4"/>
    <w:rsid w:val="0082624E"/>
    <w:rsid w:val="00836E51"/>
    <w:rsid w:val="00843241"/>
    <w:rsid w:val="008464FD"/>
    <w:rsid w:val="00854EA8"/>
    <w:rsid w:val="008555B4"/>
    <w:rsid w:val="008732F8"/>
    <w:rsid w:val="008779AB"/>
    <w:rsid w:val="008A745B"/>
    <w:rsid w:val="008A7B9A"/>
    <w:rsid w:val="008D341B"/>
    <w:rsid w:val="008E0002"/>
    <w:rsid w:val="008E2B08"/>
    <w:rsid w:val="008F1E7B"/>
    <w:rsid w:val="008F1EDF"/>
    <w:rsid w:val="00900897"/>
    <w:rsid w:val="00900E02"/>
    <w:rsid w:val="009118E7"/>
    <w:rsid w:val="009161F2"/>
    <w:rsid w:val="00920724"/>
    <w:rsid w:val="00934939"/>
    <w:rsid w:val="00935DEF"/>
    <w:rsid w:val="009378C9"/>
    <w:rsid w:val="009421D8"/>
    <w:rsid w:val="00951628"/>
    <w:rsid w:val="00951731"/>
    <w:rsid w:val="009570A0"/>
    <w:rsid w:val="009643D9"/>
    <w:rsid w:val="00970EEB"/>
    <w:rsid w:val="00971158"/>
    <w:rsid w:val="009A5D7F"/>
    <w:rsid w:val="009C0C84"/>
    <w:rsid w:val="009C66BD"/>
    <w:rsid w:val="009E46ED"/>
    <w:rsid w:val="00A076B9"/>
    <w:rsid w:val="00A11991"/>
    <w:rsid w:val="00A370AC"/>
    <w:rsid w:val="00A37F89"/>
    <w:rsid w:val="00A437FE"/>
    <w:rsid w:val="00A4669F"/>
    <w:rsid w:val="00A518F3"/>
    <w:rsid w:val="00A7075D"/>
    <w:rsid w:val="00A7135D"/>
    <w:rsid w:val="00A71A2B"/>
    <w:rsid w:val="00A81E00"/>
    <w:rsid w:val="00A82C34"/>
    <w:rsid w:val="00A83108"/>
    <w:rsid w:val="00A86AA2"/>
    <w:rsid w:val="00A877FA"/>
    <w:rsid w:val="00AA3955"/>
    <w:rsid w:val="00AA690B"/>
    <w:rsid w:val="00AB071F"/>
    <w:rsid w:val="00AB5E36"/>
    <w:rsid w:val="00AE18B3"/>
    <w:rsid w:val="00B10CF6"/>
    <w:rsid w:val="00B20502"/>
    <w:rsid w:val="00B31A3F"/>
    <w:rsid w:val="00B34C9D"/>
    <w:rsid w:val="00B55B88"/>
    <w:rsid w:val="00B714FA"/>
    <w:rsid w:val="00B716A5"/>
    <w:rsid w:val="00B72530"/>
    <w:rsid w:val="00B73AC9"/>
    <w:rsid w:val="00B85AB4"/>
    <w:rsid w:val="00BB09F7"/>
    <w:rsid w:val="00BB2AD6"/>
    <w:rsid w:val="00BB35E5"/>
    <w:rsid w:val="00BC6C57"/>
    <w:rsid w:val="00BD44A3"/>
    <w:rsid w:val="00BE709E"/>
    <w:rsid w:val="00BE770B"/>
    <w:rsid w:val="00BF79D0"/>
    <w:rsid w:val="00C11976"/>
    <w:rsid w:val="00C15187"/>
    <w:rsid w:val="00C158AB"/>
    <w:rsid w:val="00C24E28"/>
    <w:rsid w:val="00C4588A"/>
    <w:rsid w:val="00C47D6C"/>
    <w:rsid w:val="00C5649F"/>
    <w:rsid w:val="00C565D3"/>
    <w:rsid w:val="00C64CF9"/>
    <w:rsid w:val="00C703AA"/>
    <w:rsid w:val="00C7368B"/>
    <w:rsid w:val="00C84226"/>
    <w:rsid w:val="00C91A4A"/>
    <w:rsid w:val="00C93F88"/>
    <w:rsid w:val="00CA2827"/>
    <w:rsid w:val="00CC7DC2"/>
    <w:rsid w:val="00CD75BB"/>
    <w:rsid w:val="00CD7D3D"/>
    <w:rsid w:val="00CE0072"/>
    <w:rsid w:val="00CF12C4"/>
    <w:rsid w:val="00CF1CDA"/>
    <w:rsid w:val="00CF78B8"/>
    <w:rsid w:val="00D26978"/>
    <w:rsid w:val="00D311BE"/>
    <w:rsid w:val="00D31DA1"/>
    <w:rsid w:val="00D339C4"/>
    <w:rsid w:val="00D47E64"/>
    <w:rsid w:val="00D65482"/>
    <w:rsid w:val="00D71D51"/>
    <w:rsid w:val="00D8019F"/>
    <w:rsid w:val="00D83D42"/>
    <w:rsid w:val="00D92430"/>
    <w:rsid w:val="00DA267E"/>
    <w:rsid w:val="00DB25EB"/>
    <w:rsid w:val="00DB416B"/>
    <w:rsid w:val="00DC7D46"/>
    <w:rsid w:val="00DD7F6A"/>
    <w:rsid w:val="00E02429"/>
    <w:rsid w:val="00E10E43"/>
    <w:rsid w:val="00E11C52"/>
    <w:rsid w:val="00E12E38"/>
    <w:rsid w:val="00E233A8"/>
    <w:rsid w:val="00E27267"/>
    <w:rsid w:val="00E32403"/>
    <w:rsid w:val="00E3765C"/>
    <w:rsid w:val="00E5254B"/>
    <w:rsid w:val="00E85EAA"/>
    <w:rsid w:val="00E864B8"/>
    <w:rsid w:val="00E943FC"/>
    <w:rsid w:val="00EA37C9"/>
    <w:rsid w:val="00EB1E52"/>
    <w:rsid w:val="00EB21D3"/>
    <w:rsid w:val="00EC72AB"/>
    <w:rsid w:val="00EE4148"/>
    <w:rsid w:val="00EE72F8"/>
    <w:rsid w:val="00EF33F5"/>
    <w:rsid w:val="00F1053D"/>
    <w:rsid w:val="00F35167"/>
    <w:rsid w:val="00F35AA8"/>
    <w:rsid w:val="00F446D1"/>
    <w:rsid w:val="00F51FD1"/>
    <w:rsid w:val="00F57704"/>
    <w:rsid w:val="00F61D01"/>
    <w:rsid w:val="00F73082"/>
    <w:rsid w:val="00F84AE4"/>
    <w:rsid w:val="00F924CA"/>
    <w:rsid w:val="00F973B3"/>
    <w:rsid w:val="00FA64DF"/>
    <w:rsid w:val="00FC317B"/>
    <w:rsid w:val="00FC697D"/>
    <w:rsid w:val="00FF2920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3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AD6"/>
    <w:rPr>
      <w:strike w:val="0"/>
      <w:dstrike w:val="0"/>
      <w:color w:val="0366AD"/>
      <w:u w:val="none"/>
      <w:effect w:val="none"/>
    </w:rPr>
  </w:style>
  <w:style w:type="paragraph" w:styleId="a4">
    <w:name w:val="Normal (Web)"/>
    <w:basedOn w:val="a"/>
    <w:rsid w:val="00BB2AD6"/>
    <w:pPr>
      <w:spacing w:before="100" w:beforeAutospacing="1" w:after="100" w:afterAutospacing="1"/>
    </w:pPr>
  </w:style>
  <w:style w:type="character" w:styleId="a5">
    <w:name w:val="Strong"/>
    <w:basedOn w:val="a0"/>
    <w:qFormat/>
    <w:rsid w:val="00BB2AD6"/>
    <w:rPr>
      <w:b/>
      <w:bCs/>
    </w:rPr>
  </w:style>
  <w:style w:type="character" w:styleId="a6">
    <w:name w:val="Emphasis"/>
    <w:basedOn w:val="a0"/>
    <w:qFormat/>
    <w:rsid w:val="00BB2AD6"/>
    <w:rPr>
      <w:i/>
      <w:iCs/>
    </w:rPr>
  </w:style>
  <w:style w:type="paragraph" w:styleId="a7">
    <w:name w:val="header"/>
    <w:basedOn w:val="a"/>
    <w:link w:val="a8"/>
    <w:uiPriority w:val="99"/>
    <w:rsid w:val="00BB2AD6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B2AD6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BB2AD6"/>
    <w:pPr>
      <w:spacing w:line="360" w:lineRule="auto"/>
      <w:ind w:firstLine="720"/>
      <w:jc w:val="both"/>
    </w:pPr>
    <w:rPr>
      <w:sz w:val="28"/>
      <w:szCs w:val="28"/>
    </w:rPr>
  </w:style>
  <w:style w:type="character" w:styleId="a9">
    <w:name w:val="page number"/>
    <w:basedOn w:val="a0"/>
    <w:rsid w:val="00BB2AD6"/>
    <w:rPr>
      <w:rFonts w:cs="Times New Roman"/>
    </w:rPr>
  </w:style>
  <w:style w:type="paragraph" w:styleId="aa">
    <w:name w:val="footer"/>
    <w:basedOn w:val="a"/>
    <w:link w:val="ab"/>
    <w:rsid w:val="00BB2AD6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Нижний колонтитул Знак"/>
    <w:basedOn w:val="a0"/>
    <w:link w:val="aa"/>
    <w:locked/>
    <w:rsid w:val="00BB2AD6"/>
    <w:rPr>
      <w:sz w:val="28"/>
      <w:szCs w:val="24"/>
      <w:lang w:val="ru-RU" w:eastAsia="ru-RU" w:bidi="ar-SA"/>
    </w:rPr>
  </w:style>
  <w:style w:type="paragraph" w:customStyle="1" w:styleId="ac">
    <w:name w:val="адрес"/>
    <w:basedOn w:val="a"/>
    <w:rsid w:val="00BB2AD6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customStyle="1" w:styleId="14-15">
    <w:name w:val="14-15"/>
    <w:basedOn w:val="a"/>
    <w:uiPriority w:val="99"/>
    <w:rsid w:val="00BB2AD6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BB2AD6"/>
    <w:pPr>
      <w:spacing w:after="120" w:line="480" w:lineRule="auto"/>
      <w:ind w:left="283" w:firstLine="720"/>
      <w:jc w:val="both"/>
    </w:pPr>
    <w:rPr>
      <w:sz w:val="28"/>
      <w:szCs w:val="20"/>
    </w:rPr>
  </w:style>
  <w:style w:type="paragraph" w:customStyle="1" w:styleId="ad">
    <w:name w:val="Заявл.загл."/>
    <w:basedOn w:val="a"/>
    <w:rsid w:val="00BB2AD6"/>
    <w:pPr>
      <w:spacing w:before="600" w:after="360"/>
      <w:jc w:val="center"/>
    </w:pPr>
    <w:rPr>
      <w:b/>
      <w:bCs/>
      <w:spacing w:val="1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BB2AD6"/>
    <w:rPr>
      <w:sz w:val="28"/>
      <w:lang w:val="ru-RU" w:eastAsia="ru-RU" w:bidi="ar-SA"/>
    </w:rPr>
  </w:style>
  <w:style w:type="paragraph" w:styleId="ae">
    <w:name w:val="Body Text"/>
    <w:basedOn w:val="a"/>
    <w:link w:val="af"/>
    <w:rsid w:val="00520F9F"/>
    <w:pPr>
      <w:spacing w:after="120"/>
    </w:pPr>
  </w:style>
  <w:style w:type="character" w:customStyle="1" w:styleId="af">
    <w:name w:val="Основной текст Знак"/>
    <w:basedOn w:val="a0"/>
    <w:link w:val="ae"/>
    <w:rsid w:val="00520F9F"/>
    <w:rPr>
      <w:sz w:val="24"/>
      <w:szCs w:val="24"/>
    </w:rPr>
  </w:style>
  <w:style w:type="paragraph" w:styleId="af0">
    <w:name w:val="footnote text"/>
    <w:basedOn w:val="a"/>
    <w:link w:val="af1"/>
    <w:rsid w:val="0064558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4558D"/>
  </w:style>
  <w:style w:type="character" w:styleId="af2">
    <w:name w:val="footnote reference"/>
    <w:basedOn w:val="a0"/>
    <w:rsid w:val="0064558D"/>
    <w:rPr>
      <w:vertAlign w:val="superscript"/>
    </w:rPr>
  </w:style>
  <w:style w:type="paragraph" w:styleId="af3">
    <w:name w:val="Balloon Text"/>
    <w:basedOn w:val="a"/>
    <w:link w:val="af4"/>
    <w:rsid w:val="00040F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4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cikrf.ru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D4424-A46E-4490-AA15-6C68F14B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2455</Words>
  <Characters>19080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Hewlett-Packard Company</Company>
  <LinksUpToDate>false</LinksUpToDate>
  <CharactersWithSpaces>21493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mailto:pressa@cikrf.ru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Нечипоренко</dc:creator>
  <cp:lastModifiedBy>user</cp:lastModifiedBy>
  <cp:revision>2</cp:revision>
  <cp:lastPrinted>2019-06-27T07:53:00Z</cp:lastPrinted>
  <dcterms:created xsi:type="dcterms:W3CDTF">2019-06-27T13:27:00Z</dcterms:created>
  <dcterms:modified xsi:type="dcterms:W3CDTF">2019-06-27T13:27:00Z</dcterms:modified>
</cp:coreProperties>
</file>